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60"/>
          <w:sz w:val="72"/>
        </w:rPr>
      </w:pP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60"/>
          <w:sz w:val="72"/>
        </w:rPr>
      </w:pP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60"/>
          <w:sz w:val="48"/>
          <w:szCs w:val="48"/>
        </w:rPr>
      </w:pPr>
      <w:r>
        <w:rPr>
          <w:rFonts w:ascii="Haettenschweiler" w:hAnsi="Haettenschweiler" w:cs="Arial"/>
          <w:color w:val="800000"/>
          <w:spacing w:val="60"/>
          <w:sz w:val="48"/>
          <w:szCs w:val="48"/>
        </w:rPr>
        <w:t>Report of the</w:t>
      </w: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60"/>
          <w:sz w:val="48"/>
          <w:szCs w:val="48"/>
        </w:rPr>
      </w:pPr>
    </w:p>
    <w:p w:rsidR="005663AA" w:rsidRDefault="00975C9F">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r>
        <w:rPr>
          <w:rFonts w:ascii="Haettenschweiler" w:hAnsi="Haettenschweiler" w:cs="Arial"/>
          <w:color w:val="800000"/>
          <w:spacing w:val="60"/>
          <w:sz w:val="48"/>
          <w:szCs w:val="48"/>
        </w:rPr>
        <w:t>NEW ZEALAND PATTERN</w:t>
      </w:r>
      <w:r w:rsidR="005663AA">
        <w:rPr>
          <w:rFonts w:ascii="Haettenschweiler" w:hAnsi="Haettenschweiler" w:cs="Arial"/>
          <w:color w:val="800000"/>
          <w:spacing w:val="60"/>
          <w:sz w:val="48"/>
          <w:szCs w:val="48"/>
        </w:rPr>
        <w:t xml:space="preserve"> COMMITTEE</w:t>
      </w: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z w:val="48"/>
          <w:szCs w:val="48"/>
        </w:rPr>
      </w:pP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z w:val="48"/>
          <w:szCs w:val="48"/>
        </w:rPr>
      </w:pP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r>
        <w:rPr>
          <w:rFonts w:ascii="Haettenschweiler" w:hAnsi="Haettenschweiler" w:cs="Arial"/>
          <w:color w:val="800000"/>
          <w:spacing w:val="40"/>
          <w:sz w:val="48"/>
          <w:szCs w:val="48"/>
        </w:rPr>
        <w:t xml:space="preserve">Group &amp; Listed Race </w:t>
      </w: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r>
        <w:rPr>
          <w:rFonts w:ascii="Haettenschweiler" w:hAnsi="Haettenschweiler" w:cs="Arial"/>
          <w:color w:val="800000"/>
          <w:spacing w:val="40"/>
          <w:sz w:val="48"/>
          <w:szCs w:val="48"/>
        </w:rPr>
        <w:t>Schedule for</w:t>
      </w: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r>
        <w:rPr>
          <w:rFonts w:ascii="Haettenschweiler" w:hAnsi="Haettenschweiler" w:cs="Arial"/>
          <w:color w:val="800000"/>
          <w:spacing w:val="40"/>
          <w:sz w:val="48"/>
          <w:szCs w:val="48"/>
        </w:rPr>
        <w:t>20</w:t>
      </w:r>
      <w:r w:rsidR="00823AD4">
        <w:rPr>
          <w:rFonts w:ascii="Haettenschweiler" w:hAnsi="Haettenschweiler" w:cs="Arial"/>
          <w:color w:val="800000"/>
          <w:spacing w:val="40"/>
          <w:sz w:val="48"/>
          <w:szCs w:val="48"/>
        </w:rPr>
        <w:t>1</w:t>
      </w:r>
      <w:r w:rsidR="00920883">
        <w:rPr>
          <w:rFonts w:ascii="Haettenschweiler" w:hAnsi="Haettenschweiler" w:cs="Arial"/>
          <w:color w:val="800000"/>
          <w:spacing w:val="40"/>
          <w:sz w:val="48"/>
          <w:szCs w:val="48"/>
        </w:rPr>
        <w:t>8</w:t>
      </w:r>
      <w:r w:rsidR="00E15039">
        <w:rPr>
          <w:rFonts w:ascii="Haettenschweiler" w:hAnsi="Haettenschweiler" w:cs="Arial"/>
          <w:color w:val="800000"/>
          <w:spacing w:val="40"/>
          <w:sz w:val="48"/>
          <w:szCs w:val="48"/>
        </w:rPr>
        <w:t>/</w:t>
      </w:r>
      <w:r>
        <w:rPr>
          <w:rFonts w:ascii="Haettenschweiler" w:hAnsi="Haettenschweiler" w:cs="Arial"/>
          <w:color w:val="800000"/>
          <w:spacing w:val="40"/>
          <w:sz w:val="48"/>
          <w:szCs w:val="48"/>
        </w:rPr>
        <w:t>1</w:t>
      </w:r>
      <w:r w:rsidR="00920883">
        <w:rPr>
          <w:rFonts w:ascii="Haettenschweiler" w:hAnsi="Haettenschweiler" w:cs="Arial"/>
          <w:color w:val="800000"/>
          <w:spacing w:val="40"/>
          <w:sz w:val="48"/>
          <w:szCs w:val="48"/>
        </w:rPr>
        <w:t>9</w:t>
      </w:r>
      <w:r>
        <w:rPr>
          <w:rFonts w:ascii="Haettenschweiler" w:hAnsi="Haettenschweiler" w:cs="Arial"/>
          <w:color w:val="800000"/>
          <w:spacing w:val="40"/>
          <w:sz w:val="48"/>
          <w:szCs w:val="48"/>
        </w:rPr>
        <w:t xml:space="preserve"> Season</w:t>
      </w: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r>
        <w:rPr>
          <w:rFonts w:ascii="Haettenschweiler" w:hAnsi="Haettenschweiler" w:cs="Arial"/>
          <w:color w:val="800000"/>
          <w:spacing w:val="40"/>
          <w:sz w:val="48"/>
          <w:szCs w:val="48"/>
        </w:rPr>
        <w:t xml:space="preserve">following Review of </w:t>
      </w: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r>
        <w:rPr>
          <w:rFonts w:ascii="Haettenschweiler" w:hAnsi="Haettenschweiler" w:cs="Arial"/>
          <w:color w:val="800000"/>
          <w:spacing w:val="40"/>
          <w:sz w:val="48"/>
          <w:szCs w:val="48"/>
        </w:rPr>
        <w:t>20</w:t>
      </w:r>
      <w:r w:rsidR="00BD5B07">
        <w:rPr>
          <w:rFonts w:ascii="Haettenschweiler" w:hAnsi="Haettenschweiler" w:cs="Arial"/>
          <w:color w:val="800000"/>
          <w:spacing w:val="40"/>
          <w:sz w:val="48"/>
          <w:szCs w:val="48"/>
        </w:rPr>
        <w:t>1</w:t>
      </w:r>
      <w:r w:rsidR="00920883">
        <w:rPr>
          <w:rFonts w:ascii="Haettenschweiler" w:hAnsi="Haettenschweiler" w:cs="Arial"/>
          <w:color w:val="800000"/>
          <w:spacing w:val="40"/>
          <w:sz w:val="48"/>
          <w:szCs w:val="48"/>
        </w:rPr>
        <w:t>7</w:t>
      </w:r>
      <w:r>
        <w:rPr>
          <w:rFonts w:ascii="Haettenschweiler" w:hAnsi="Haettenschweiler" w:cs="Arial"/>
          <w:color w:val="800000"/>
          <w:spacing w:val="40"/>
          <w:sz w:val="48"/>
          <w:szCs w:val="48"/>
        </w:rPr>
        <w:t>/</w:t>
      </w:r>
      <w:r w:rsidR="00823AD4">
        <w:rPr>
          <w:rFonts w:ascii="Haettenschweiler" w:hAnsi="Haettenschweiler" w:cs="Arial"/>
          <w:color w:val="800000"/>
          <w:spacing w:val="40"/>
          <w:sz w:val="48"/>
          <w:szCs w:val="48"/>
        </w:rPr>
        <w:t>1</w:t>
      </w:r>
      <w:r w:rsidR="00920883">
        <w:rPr>
          <w:rFonts w:ascii="Haettenschweiler" w:hAnsi="Haettenschweiler" w:cs="Arial"/>
          <w:color w:val="800000"/>
          <w:spacing w:val="40"/>
          <w:sz w:val="48"/>
          <w:szCs w:val="48"/>
        </w:rPr>
        <w:t>8</w:t>
      </w:r>
      <w:r>
        <w:rPr>
          <w:rFonts w:ascii="Haettenschweiler" w:hAnsi="Haettenschweiler" w:cs="Arial"/>
          <w:color w:val="800000"/>
          <w:spacing w:val="40"/>
          <w:sz w:val="48"/>
          <w:szCs w:val="48"/>
        </w:rPr>
        <w:t xml:space="preserve"> Season</w:t>
      </w: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p>
    <w:p w:rsidR="005663AA" w:rsidRDefault="009041C9">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Haettenschweiler" w:hAnsi="Haettenschweiler" w:cs="Arial"/>
          <w:color w:val="800000"/>
          <w:spacing w:val="40"/>
          <w:sz w:val="48"/>
          <w:szCs w:val="48"/>
        </w:rPr>
      </w:pPr>
      <w:r>
        <w:rPr>
          <w:rFonts w:ascii="Haettenschweiler" w:hAnsi="Haettenschweiler" w:cs="Arial"/>
          <w:color w:val="800000"/>
          <w:spacing w:val="40"/>
          <w:sz w:val="48"/>
          <w:szCs w:val="48"/>
        </w:rPr>
        <w:t>1</w:t>
      </w:r>
      <w:r w:rsidR="00415460">
        <w:rPr>
          <w:rFonts w:ascii="Haettenschweiler" w:hAnsi="Haettenschweiler" w:cs="Arial"/>
          <w:color w:val="800000"/>
          <w:spacing w:val="40"/>
          <w:sz w:val="48"/>
          <w:szCs w:val="48"/>
        </w:rPr>
        <w:t>4</w:t>
      </w:r>
      <w:r w:rsidR="00920883">
        <w:rPr>
          <w:rFonts w:ascii="Haettenschweiler" w:hAnsi="Haettenschweiler" w:cs="Arial"/>
          <w:color w:val="800000"/>
          <w:spacing w:val="40"/>
          <w:sz w:val="48"/>
          <w:szCs w:val="48"/>
        </w:rPr>
        <w:t xml:space="preserve"> SEPTEMBER 2018</w:t>
      </w: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Arial" w:hAnsi="Arial" w:cs="Arial"/>
          <w:color w:val="800000"/>
          <w:spacing w:val="40"/>
          <w:sz w:val="36"/>
          <w:szCs w:val="36"/>
        </w:rPr>
      </w:pPr>
    </w:p>
    <w:p w:rsidR="005663AA" w:rsidRDefault="005663AA">
      <w:pPr>
        <w:pBdr>
          <w:top w:val="thinThickThinSmallGap" w:sz="24" w:space="1" w:color="800000"/>
          <w:left w:val="thinThickThinSmallGap" w:sz="24" w:space="4" w:color="800000"/>
          <w:bottom w:val="thinThickThinSmallGap" w:sz="24" w:space="1" w:color="800000"/>
          <w:right w:val="thinThickThinSmallGap" w:sz="24" w:space="4" w:color="800000"/>
        </w:pBdr>
        <w:jc w:val="center"/>
        <w:rPr>
          <w:rFonts w:ascii="Arial" w:hAnsi="Arial" w:cs="Arial"/>
          <w:color w:val="800000"/>
          <w:spacing w:val="40"/>
          <w:sz w:val="36"/>
          <w:szCs w:val="36"/>
        </w:rPr>
      </w:pPr>
    </w:p>
    <w:p w:rsidR="005663AA" w:rsidRDefault="005663AA">
      <w:pPr>
        <w:jc w:val="center"/>
        <w:rPr>
          <w:rFonts w:ascii="Arial" w:hAnsi="Arial" w:cs="Arial"/>
          <w:spacing w:val="40"/>
          <w:sz w:val="72"/>
        </w:rPr>
        <w:sectPr w:rsidR="005663AA">
          <w:headerReference w:type="default" r:id="rId8"/>
          <w:footerReference w:type="even" r:id="rId9"/>
          <w:footerReference w:type="default" r:id="rId10"/>
          <w:pgSz w:w="11901" w:h="16834" w:code="9"/>
          <w:pgMar w:top="1620" w:right="1134" w:bottom="1701" w:left="1134" w:header="720" w:footer="720" w:gutter="0"/>
          <w:paperSrc w:first="261" w:other="260"/>
          <w:pgNumType w:start="1"/>
          <w:cols w:space="720"/>
          <w:titlePg/>
        </w:sectPr>
      </w:pPr>
    </w:p>
    <w:p w:rsidR="005663AA" w:rsidRDefault="005663AA">
      <w:pPr>
        <w:pStyle w:val="Title"/>
        <w:rPr>
          <w:rFonts w:cs="Arial"/>
          <w:u w:val="none"/>
        </w:rPr>
      </w:pPr>
    </w:p>
    <w:p w:rsidR="005663AA" w:rsidRDefault="005663AA">
      <w:pPr>
        <w:pStyle w:val="Title"/>
        <w:rPr>
          <w:rFonts w:cs="Arial"/>
          <w:color w:val="800000"/>
          <w:u w:val="none"/>
        </w:rPr>
      </w:pPr>
      <w:r>
        <w:rPr>
          <w:rFonts w:cs="Arial"/>
          <w:color w:val="800000"/>
          <w:u w:val="none"/>
        </w:rPr>
        <w:t>CONTENTS</w:t>
      </w:r>
    </w:p>
    <w:p w:rsidR="00F46659" w:rsidRDefault="00F46659">
      <w:pPr>
        <w:pStyle w:val="Title"/>
        <w:rPr>
          <w:rFonts w:cs="Arial"/>
          <w:color w:val="800000"/>
          <w:u w:val="none"/>
        </w:rPr>
      </w:pPr>
    </w:p>
    <w:p w:rsidR="005663AA" w:rsidRDefault="005663AA">
      <w:pPr>
        <w:jc w:val="both"/>
        <w:rPr>
          <w:rFonts w:ascii="Arial" w:hAnsi="Arial" w:cs="Arial"/>
          <w:b/>
          <w:sz w:val="36"/>
          <w:u w:val="single"/>
        </w:rPr>
      </w:pPr>
    </w:p>
    <w:tbl>
      <w:tblPr>
        <w:tblW w:w="0" w:type="auto"/>
        <w:tblLook w:val="0000" w:firstRow="0" w:lastRow="0" w:firstColumn="0" w:lastColumn="0" w:noHBand="0" w:noVBand="0"/>
      </w:tblPr>
      <w:tblGrid>
        <w:gridCol w:w="5709"/>
        <w:gridCol w:w="2597"/>
      </w:tblGrid>
      <w:tr w:rsidR="005663AA">
        <w:tc>
          <w:tcPr>
            <w:tcW w:w="5815" w:type="dxa"/>
          </w:tcPr>
          <w:p w:rsidR="005663AA" w:rsidRDefault="005663AA">
            <w:pPr>
              <w:jc w:val="both"/>
              <w:rPr>
                <w:rFonts w:ascii="Arial" w:hAnsi="Arial" w:cs="Arial"/>
                <w:b/>
                <w:color w:val="000000"/>
                <w:sz w:val="28"/>
              </w:rPr>
            </w:pPr>
            <w:r>
              <w:rPr>
                <w:rFonts w:ascii="Arial" w:hAnsi="Arial" w:cs="Arial"/>
                <w:b/>
                <w:color w:val="000000"/>
                <w:sz w:val="28"/>
              </w:rPr>
              <w:t>EXECUTIVE SUMMARY</w:t>
            </w:r>
          </w:p>
          <w:p w:rsidR="005663AA" w:rsidRDefault="005663AA">
            <w:pPr>
              <w:jc w:val="both"/>
              <w:rPr>
                <w:rFonts w:ascii="Arial" w:hAnsi="Arial" w:cs="Arial"/>
                <w:b/>
                <w:color w:val="000000"/>
                <w:sz w:val="28"/>
                <w:u w:val="single"/>
              </w:rPr>
            </w:pPr>
          </w:p>
        </w:tc>
        <w:tc>
          <w:tcPr>
            <w:tcW w:w="2707" w:type="dxa"/>
          </w:tcPr>
          <w:p w:rsidR="005663AA" w:rsidRPr="001D74C9" w:rsidRDefault="005663AA">
            <w:pPr>
              <w:jc w:val="right"/>
              <w:rPr>
                <w:rFonts w:ascii="Arial" w:hAnsi="Arial" w:cs="Arial"/>
                <w:b/>
                <w:sz w:val="28"/>
              </w:rPr>
            </w:pPr>
            <w:r w:rsidRPr="001D74C9">
              <w:rPr>
                <w:rFonts w:ascii="Arial" w:hAnsi="Arial" w:cs="Arial"/>
                <w:b/>
                <w:sz w:val="28"/>
              </w:rPr>
              <w:t>3</w:t>
            </w:r>
            <w:r w:rsidR="00F46659">
              <w:rPr>
                <w:rFonts w:ascii="Arial" w:hAnsi="Arial" w:cs="Arial"/>
                <w:b/>
                <w:sz w:val="28"/>
              </w:rPr>
              <w:t xml:space="preserve"> - 4</w:t>
            </w:r>
          </w:p>
        </w:tc>
      </w:tr>
      <w:tr w:rsidR="005663AA">
        <w:tc>
          <w:tcPr>
            <w:tcW w:w="5815" w:type="dxa"/>
          </w:tcPr>
          <w:p w:rsidR="005663AA" w:rsidRDefault="005663AA">
            <w:pPr>
              <w:jc w:val="both"/>
              <w:rPr>
                <w:rFonts w:ascii="Arial" w:hAnsi="Arial" w:cs="Arial"/>
                <w:b/>
                <w:color w:val="000000"/>
                <w:sz w:val="28"/>
              </w:rPr>
            </w:pPr>
            <w:r>
              <w:rPr>
                <w:rFonts w:ascii="Arial" w:hAnsi="Arial" w:cs="Arial"/>
                <w:b/>
                <w:color w:val="000000"/>
                <w:sz w:val="28"/>
              </w:rPr>
              <w:t>SECTION 1</w:t>
            </w:r>
          </w:p>
          <w:p w:rsidR="005663AA" w:rsidRDefault="005663AA">
            <w:pPr>
              <w:numPr>
                <w:ilvl w:val="0"/>
                <w:numId w:val="11"/>
              </w:numPr>
              <w:jc w:val="both"/>
              <w:rPr>
                <w:rFonts w:ascii="Arial" w:hAnsi="Arial" w:cs="Arial"/>
                <w:b/>
                <w:color w:val="000000"/>
                <w:sz w:val="28"/>
              </w:rPr>
            </w:pPr>
            <w:r>
              <w:rPr>
                <w:rFonts w:ascii="Arial" w:hAnsi="Arial" w:cs="Arial"/>
                <w:b/>
                <w:color w:val="000000"/>
                <w:sz w:val="28"/>
              </w:rPr>
              <w:t>INTRODUCTION</w:t>
            </w:r>
          </w:p>
          <w:p w:rsidR="005663AA" w:rsidRDefault="005663AA">
            <w:pPr>
              <w:jc w:val="both"/>
              <w:rPr>
                <w:rFonts w:ascii="Arial" w:hAnsi="Arial" w:cs="Arial"/>
                <w:b/>
                <w:color w:val="000000"/>
                <w:sz w:val="28"/>
              </w:rPr>
            </w:pPr>
          </w:p>
        </w:tc>
        <w:tc>
          <w:tcPr>
            <w:tcW w:w="2707" w:type="dxa"/>
          </w:tcPr>
          <w:p w:rsidR="005663AA" w:rsidRPr="001D74C9" w:rsidRDefault="005663AA">
            <w:pPr>
              <w:jc w:val="right"/>
              <w:rPr>
                <w:rFonts w:ascii="Arial" w:hAnsi="Arial" w:cs="Arial"/>
                <w:b/>
                <w:sz w:val="28"/>
              </w:rPr>
            </w:pPr>
          </w:p>
          <w:p w:rsidR="005663AA" w:rsidRPr="001D74C9" w:rsidRDefault="00F46659">
            <w:pPr>
              <w:jc w:val="right"/>
              <w:rPr>
                <w:rFonts w:ascii="Arial" w:hAnsi="Arial" w:cs="Arial"/>
                <w:b/>
                <w:sz w:val="28"/>
              </w:rPr>
            </w:pPr>
            <w:r>
              <w:rPr>
                <w:rFonts w:ascii="Arial" w:hAnsi="Arial" w:cs="Arial"/>
                <w:b/>
                <w:sz w:val="28"/>
              </w:rPr>
              <w:t>5 – 6</w:t>
            </w:r>
          </w:p>
        </w:tc>
      </w:tr>
      <w:tr w:rsidR="005663AA">
        <w:tc>
          <w:tcPr>
            <w:tcW w:w="5815" w:type="dxa"/>
          </w:tcPr>
          <w:p w:rsidR="005663AA" w:rsidRDefault="005663AA">
            <w:pPr>
              <w:jc w:val="both"/>
              <w:rPr>
                <w:rFonts w:ascii="Arial" w:hAnsi="Arial" w:cs="Arial"/>
                <w:b/>
                <w:color w:val="000000"/>
                <w:sz w:val="28"/>
              </w:rPr>
            </w:pPr>
            <w:r>
              <w:rPr>
                <w:rFonts w:ascii="Arial" w:hAnsi="Arial" w:cs="Arial"/>
                <w:b/>
                <w:color w:val="000000"/>
                <w:sz w:val="28"/>
              </w:rPr>
              <w:t>SECTION 2</w:t>
            </w:r>
          </w:p>
          <w:p w:rsidR="005663AA" w:rsidRDefault="004D1645">
            <w:pPr>
              <w:numPr>
                <w:ilvl w:val="0"/>
                <w:numId w:val="10"/>
              </w:numPr>
              <w:jc w:val="both"/>
              <w:rPr>
                <w:rFonts w:ascii="Arial" w:hAnsi="Arial" w:cs="Arial"/>
                <w:b/>
                <w:color w:val="000000"/>
                <w:sz w:val="28"/>
              </w:rPr>
            </w:pPr>
            <w:r>
              <w:rPr>
                <w:rFonts w:ascii="Arial" w:hAnsi="Arial" w:cs="Arial"/>
                <w:b/>
                <w:color w:val="000000"/>
                <w:sz w:val="28"/>
              </w:rPr>
              <w:t>HISTORY</w:t>
            </w:r>
          </w:p>
          <w:p w:rsidR="005663AA" w:rsidRDefault="005663AA">
            <w:pPr>
              <w:ind w:left="225"/>
              <w:jc w:val="both"/>
              <w:rPr>
                <w:rFonts w:ascii="Arial" w:hAnsi="Arial" w:cs="Arial"/>
                <w:b/>
                <w:color w:val="000000"/>
                <w:sz w:val="28"/>
              </w:rPr>
            </w:pPr>
          </w:p>
        </w:tc>
        <w:tc>
          <w:tcPr>
            <w:tcW w:w="2707" w:type="dxa"/>
          </w:tcPr>
          <w:p w:rsidR="005663AA" w:rsidRPr="001D74C9" w:rsidRDefault="005663AA">
            <w:pPr>
              <w:jc w:val="right"/>
              <w:rPr>
                <w:rFonts w:ascii="Arial" w:hAnsi="Arial" w:cs="Arial"/>
                <w:b/>
                <w:sz w:val="28"/>
              </w:rPr>
            </w:pPr>
          </w:p>
          <w:p w:rsidR="005663AA" w:rsidRPr="001D74C9" w:rsidRDefault="00F46659">
            <w:pPr>
              <w:jc w:val="right"/>
              <w:rPr>
                <w:rFonts w:ascii="Arial" w:hAnsi="Arial" w:cs="Arial"/>
                <w:b/>
                <w:sz w:val="28"/>
              </w:rPr>
            </w:pPr>
            <w:r>
              <w:rPr>
                <w:rFonts w:ascii="Arial" w:hAnsi="Arial" w:cs="Arial"/>
                <w:b/>
                <w:sz w:val="28"/>
              </w:rPr>
              <w:t>7 -</w:t>
            </w:r>
            <w:r w:rsidR="000C5B8F">
              <w:rPr>
                <w:rFonts w:ascii="Arial" w:hAnsi="Arial" w:cs="Arial"/>
                <w:b/>
                <w:sz w:val="28"/>
              </w:rPr>
              <w:t xml:space="preserve"> </w:t>
            </w:r>
            <w:r>
              <w:rPr>
                <w:rFonts w:ascii="Arial" w:hAnsi="Arial" w:cs="Arial"/>
                <w:b/>
                <w:sz w:val="28"/>
              </w:rPr>
              <w:t xml:space="preserve">8 </w:t>
            </w:r>
          </w:p>
        </w:tc>
      </w:tr>
      <w:tr w:rsidR="005663AA">
        <w:tc>
          <w:tcPr>
            <w:tcW w:w="5815" w:type="dxa"/>
          </w:tcPr>
          <w:p w:rsidR="005663AA" w:rsidRDefault="005663AA">
            <w:pPr>
              <w:jc w:val="both"/>
              <w:rPr>
                <w:rFonts w:ascii="Arial" w:hAnsi="Arial" w:cs="Arial"/>
                <w:b/>
                <w:color w:val="000000"/>
                <w:sz w:val="28"/>
              </w:rPr>
            </w:pPr>
            <w:r>
              <w:rPr>
                <w:rFonts w:ascii="Arial" w:hAnsi="Arial" w:cs="Arial"/>
                <w:b/>
                <w:color w:val="000000"/>
                <w:sz w:val="28"/>
              </w:rPr>
              <w:t>SECTION 3</w:t>
            </w:r>
          </w:p>
          <w:p w:rsidR="005663AA" w:rsidRDefault="004D1645">
            <w:pPr>
              <w:numPr>
                <w:ilvl w:val="0"/>
                <w:numId w:val="10"/>
              </w:numPr>
              <w:jc w:val="both"/>
              <w:rPr>
                <w:rFonts w:ascii="Arial" w:hAnsi="Arial" w:cs="Arial"/>
                <w:b/>
                <w:color w:val="000000"/>
                <w:sz w:val="28"/>
              </w:rPr>
            </w:pPr>
            <w:r>
              <w:rPr>
                <w:rFonts w:ascii="Arial" w:hAnsi="Arial" w:cs="Arial"/>
                <w:b/>
                <w:color w:val="000000"/>
                <w:sz w:val="28"/>
              </w:rPr>
              <w:t>OPERATING PROCEDURES</w:t>
            </w:r>
          </w:p>
          <w:p w:rsidR="005663AA" w:rsidRDefault="005663AA">
            <w:pPr>
              <w:ind w:left="225"/>
              <w:jc w:val="both"/>
              <w:rPr>
                <w:rFonts w:ascii="Arial" w:hAnsi="Arial" w:cs="Arial"/>
                <w:b/>
                <w:color w:val="000000"/>
                <w:sz w:val="28"/>
              </w:rPr>
            </w:pPr>
          </w:p>
        </w:tc>
        <w:tc>
          <w:tcPr>
            <w:tcW w:w="2707" w:type="dxa"/>
          </w:tcPr>
          <w:p w:rsidR="005663AA" w:rsidRPr="001D74C9" w:rsidRDefault="005663AA">
            <w:pPr>
              <w:jc w:val="right"/>
              <w:rPr>
                <w:rFonts w:ascii="Arial" w:hAnsi="Arial" w:cs="Arial"/>
                <w:b/>
                <w:sz w:val="28"/>
              </w:rPr>
            </w:pPr>
          </w:p>
          <w:p w:rsidR="005663AA" w:rsidRPr="001D74C9" w:rsidRDefault="00F46659">
            <w:pPr>
              <w:jc w:val="right"/>
              <w:rPr>
                <w:rFonts w:ascii="Arial" w:hAnsi="Arial" w:cs="Arial"/>
                <w:b/>
                <w:sz w:val="28"/>
              </w:rPr>
            </w:pPr>
            <w:r>
              <w:rPr>
                <w:rFonts w:ascii="Arial" w:hAnsi="Arial" w:cs="Arial"/>
                <w:b/>
                <w:sz w:val="28"/>
              </w:rPr>
              <w:t>8</w:t>
            </w:r>
            <w:r w:rsidR="000C08ED" w:rsidRPr="001D74C9">
              <w:rPr>
                <w:rFonts w:ascii="Arial" w:hAnsi="Arial" w:cs="Arial"/>
                <w:b/>
                <w:sz w:val="28"/>
              </w:rPr>
              <w:t xml:space="preserve"> </w:t>
            </w:r>
            <w:r w:rsidR="002608F0" w:rsidRPr="001D74C9">
              <w:rPr>
                <w:rFonts w:ascii="Arial" w:hAnsi="Arial" w:cs="Arial"/>
                <w:b/>
                <w:sz w:val="28"/>
              </w:rPr>
              <w:t>–</w:t>
            </w:r>
            <w:r>
              <w:rPr>
                <w:rFonts w:ascii="Arial" w:hAnsi="Arial" w:cs="Arial"/>
                <w:b/>
                <w:sz w:val="28"/>
              </w:rPr>
              <w:t xml:space="preserve"> 1</w:t>
            </w:r>
            <w:r w:rsidR="00566AE2">
              <w:rPr>
                <w:rFonts w:ascii="Arial" w:hAnsi="Arial" w:cs="Arial"/>
                <w:b/>
                <w:sz w:val="28"/>
              </w:rPr>
              <w:t>4</w:t>
            </w:r>
          </w:p>
          <w:p w:rsidR="005663AA" w:rsidRPr="001D74C9" w:rsidRDefault="005663AA">
            <w:pPr>
              <w:jc w:val="right"/>
              <w:rPr>
                <w:rFonts w:ascii="Arial" w:hAnsi="Arial" w:cs="Arial"/>
                <w:b/>
                <w:sz w:val="28"/>
              </w:rPr>
            </w:pPr>
          </w:p>
        </w:tc>
      </w:tr>
      <w:tr w:rsidR="005663AA">
        <w:tc>
          <w:tcPr>
            <w:tcW w:w="5815" w:type="dxa"/>
          </w:tcPr>
          <w:p w:rsidR="005663AA" w:rsidRDefault="005663AA">
            <w:pPr>
              <w:jc w:val="both"/>
              <w:rPr>
                <w:rFonts w:ascii="Arial" w:hAnsi="Arial" w:cs="Arial"/>
                <w:b/>
                <w:color w:val="000000"/>
                <w:sz w:val="28"/>
              </w:rPr>
            </w:pPr>
            <w:r>
              <w:rPr>
                <w:rFonts w:ascii="Arial" w:hAnsi="Arial" w:cs="Arial"/>
                <w:b/>
                <w:color w:val="000000"/>
                <w:sz w:val="28"/>
              </w:rPr>
              <w:t>SECTION 4</w:t>
            </w:r>
          </w:p>
          <w:p w:rsidR="005663AA" w:rsidRDefault="004D1645">
            <w:pPr>
              <w:numPr>
                <w:ilvl w:val="0"/>
                <w:numId w:val="10"/>
              </w:numPr>
              <w:jc w:val="both"/>
              <w:rPr>
                <w:rFonts w:ascii="Arial" w:hAnsi="Arial" w:cs="Arial"/>
                <w:b/>
                <w:color w:val="000000"/>
                <w:sz w:val="28"/>
              </w:rPr>
            </w:pPr>
            <w:r>
              <w:rPr>
                <w:rFonts w:ascii="Arial" w:hAnsi="Arial" w:cs="Arial"/>
                <w:b/>
                <w:color w:val="000000"/>
                <w:sz w:val="28"/>
              </w:rPr>
              <w:t>COMMENTS &amp; RECOMMENDATIONS</w:t>
            </w:r>
          </w:p>
          <w:p w:rsidR="005663AA" w:rsidRDefault="005663AA">
            <w:pPr>
              <w:ind w:left="225"/>
              <w:jc w:val="both"/>
              <w:rPr>
                <w:rFonts w:ascii="Arial" w:hAnsi="Arial" w:cs="Arial"/>
                <w:b/>
                <w:color w:val="000000"/>
                <w:sz w:val="28"/>
              </w:rPr>
            </w:pPr>
          </w:p>
        </w:tc>
        <w:tc>
          <w:tcPr>
            <w:tcW w:w="2707" w:type="dxa"/>
          </w:tcPr>
          <w:p w:rsidR="005663AA" w:rsidRPr="001D74C9" w:rsidRDefault="005663AA">
            <w:pPr>
              <w:jc w:val="right"/>
              <w:rPr>
                <w:rFonts w:ascii="Arial" w:hAnsi="Arial" w:cs="Arial"/>
                <w:b/>
                <w:sz w:val="28"/>
              </w:rPr>
            </w:pPr>
          </w:p>
          <w:p w:rsidR="005663AA" w:rsidRPr="001D74C9" w:rsidRDefault="005663AA" w:rsidP="00F46659">
            <w:pPr>
              <w:jc w:val="right"/>
              <w:rPr>
                <w:rFonts w:ascii="Arial" w:hAnsi="Arial" w:cs="Arial"/>
                <w:b/>
                <w:sz w:val="28"/>
              </w:rPr>
            </w:pPr>
            <w:r w:rsidRPr="001D74C9">
              <w:rPr>
                <w:rFonts w:ascii="Arial" w:hAnsi="Arial" w:cs="Arial"/>
                <w:b/>
                <w:sz w:val="28"/>
              </w:rPr>
              <w:t>1</w:t>
            </w:r>
            <w:r w:rsidR="00376A08">
              <w:rPr>
                <w:rFonts w:ascii="Arial" w:hAnsi="Arial" w:cs="Arial"/>
                <w:b/>
                <w:sz w:val="28"/>
              </w:rPr>
              <w:t>5</w:t>
            </w:r>
            <w:r w:rsidR="000C5B8F">
              <w:rPr>
                <w:rFonts w:ascii="Arial" w:hAnsi="Arial" w:cs="Arial"/>
                <w:b/>
                <w:sz w:val="28"/>
              </w:rPr>
              <w:t xml:space="preserve"> </w:t>
            </w:r>
            <w:r w:rsidR="002608F0" w:rsidRPr="001D74C9">
              <w:rPr>
                <w:rFonts w:ascii="Arial" w:hAnsi="Arial" w:cs="Arial"/>
                <w:b/>
                <w:sz w:val="28"/>
              </w:rPr>
              <w:t>–</w:t>
            </w:r>
            <w:r w:rsidR="00F6264D" w:rsidRPr="001D74C9">
              <w:rPr>
                <w:rFonts w:ascii="Arial" w:hAnsi="Arial" w:cs="Arial"/>
                <w:b/>
                <w:sz w:val="28"/>
              </w:rPr>
              <w:t xml:space="preserve"> 1</w:t>
            </w:r>
            <w:r w:rsidR="00376A08">
              <w:rPr>
                <w:rFonts w:ascii="Arial" w:hAnsi="Arial" w:cs="Arial"/>
                <w:b/>
                <w:sz w:val="28"/>
              </w:rPr>
              <w:t>7</w:t>
            </w:r>
          </w:p>
        </w:tc>
      </w:tr>
      <w:tr w:rsidR="005663AA">
        <w:tc>
          <w:tcPr>
            <w:tcW w:w="5815" w:type="dxa"/>
          </w:tcPr>
          <w:p w:rsidR="005663AA" w:rsidRDefault="005663AA">
            <w:pPr>
              <w:jc w:val="both"/>
              <w:rPr>
                <w:rFonts w:ascii="Arial" w:hAnsi="Arial" w:cs="Arial"/>
                <w:b/>
                <w:color w:val="000000"/>
                <w:sz w:val="28"/>
              </w:rPr>
            </w:pPr>
            <w:r>
              <w:rPr>
                <w:rFonts w:ascii="Arial" w:hAnsi="Arial" w:cs="Arial"/>
                <w:b/>
                <w:color w:val="000000"/>
                <w:sz w:val="28"/>
              </w:rPr>
              <w:t>SECTION 5</w:t>
            </w:r>
          </w:p>
          <w:p w:rsidR="005663AA" w:rsidRDefault="004D1645">
            <w:pPr>
              <w:numPr>
                <w:ilvl w:val="0"/>
                <w:numId w:val="10"/>
              </w:numPr>
              <w:jc w:val="both"/>
              <w:rPr>
                <w:rFonts w:ascii="Arial" w:hAnsi="Arial" w:cs="Arial"/>
                <w:b/>
                <w:color w:val="000000"/>
                <w:sz w:val="28"/>
              </w:rPr>
            </w:pPr>
            <w:r>
              <w:rPr>
                <w:rFonts w:ascii="Arial" w:hAnsi="Arial" w:cs="Arial"/>
                <w:b/>
                <w:color w:val="000000"/>
                <w:sz w:val="28"/>
              </w:rPr>
              <w:t>SUMMARY</w:t>
            </w:r>
          </w:p>
          <w:p w:rsidR="005663AA" w:rsidRDefault="005663AA">
            <w:pPr>
              <w:ind w:left="225"/>
              <w:jc w:val="both"/>
              <w:rPr>
                <w:rFonts w:ascii="Arial" w:hAnsi="Arial" w:cs="Arial"/>
                <w:b/>
                <w:color w:val="000000"/>
                <w:sz w:val="28"/>
              </w:rPr>
            </w:pPr>
          </w:p>
        </w:tc>
        <w:tc>
          <w:tcPr>
            <w:tcW w:w="2707" w:type="dxa"/>
          </w:tcPr>
          <w:p w:rsidR="005663AA" w:rsidRPr="001D74C9" w:rsidRDefault="005663AA">
            <w:pPr>
              <w:jc w:val="right"/>
              <w:rPr>
                <w:rFonts w:ascii="Arial" w:hAnsi="Arial" w:cs="Arial"/>
                <w:b/>
                <w:sz w:val="28"/>
              </w:rPr>
            </w:pPr>
          </w:p>
          <w:p w:rsidR="005663AA" w:rsidRPr="001D74C9" w:rsidRDefault="005663AA" w:rsidP="00F46659">
            <w:pPr>
              <w:jc w:val="right"/>
              <w:rPr>
                <w:rFonts w:ascii="Arial" w:hAnsi="Arial" w:cs="Arial"/>
                <w:b/>
                <w:sz w:val="28"/>
              </w:rPr>
            </w:pPr>
            <w:r w:rsidRPr="001D74C9">
              <w:rPr>
                <w:rFonts w:ascii="Arial" w:hAnsi="Arial" w:cs="Arial"/>
                <w:b/>
                <w:sz w:val="28"/>
              </w:rPr>
              <w:t>1</w:t>
            </w:r>
            <w:r w:rsidR="00376A08">
              <w:rPr>
                <w:rFonts w:ascii="Arial" w:hAnsi="Arial" w:cs="Arial"/>
                <w:b/>
                <w:sz w:val="28"/>
              </w:rPr>
              <w:t>8</w:t>
            </w:r>
            <w:r w:rsidR="000C5B8F">
              <w:rPr>
                <w:rFonts w:ascii="Arial" w:hAnsi="Arial" w:cs="Arial"/>
                <w:b/>
                <w:sz w:val="28"/>
              </w:rPr>
              <w:t xml:space="preserve"> </w:t>
            </w:r>
            <w:r w:rsidR="007C022D" w:rsidRPr="001D74C9">
              <w:rPr>
                <w:rFonts w:ascii="Arial" w:hAnsi="Arial" w:cs="Arial"/>
                <w:b/>
                <w:sz w:val="28"/>
              </w:rPr>
              <w:t>–</w:t>
            </w:r>
            <w:r w:rsidR="00F46659">
              <w:rPr>
                <w:rFonts w:ascii="Arial" w:hAnsi="Arial" w:cs="Arial"/>
                <w:b/>
                <w:sz w:val="28"/>
              </w:rPr>
              <w:t xml:space="preserve"> 2</w:t>
            </w:r>
            <w:r w:rsidR="008034FA">
              <w:rPr>
                <w:rFonts w:ascii="Arial" w:hAnsi="Arial" w:cs="Arial"/>
                <w:b/>
                <w:sz w:val="28"/>
              </w:rPr>
              <w:t>5</w:t>
            </w:r>
          </w:p>
        </w:tc>
      </w:tr>
      <w:tr w:rsidR="007C022D">
        <w:tc>
          <w:tcPr>
            <w:tcW w:w="5815" w:type="dxa"/>
          </w:tcPr>
          <w:p w:rsidR="007C022D" w:rsidRPr="007C022D" w:rsidRDefault="007C022D" w:rsidP="007C022D">
            <w:pPr>
              <w:jc w:val="both"/>
              <w:rPr>
                <w:rFonts w:ascii="Arial" w:hAnsi="Arial" w:cs="Arial"/>
                <w:b/>
                <w:color w:val="000000"/>
                <w:sz w:val="28"/>
              </w:rPr>
            </w:pPr>
            <w:r w:rsidRPr="007C022D">
              <w:rPr>
                <w:rFonts w:ascii="Arial" w:hAnsi="Arial" w:cs="Arial"/>
                <w:b/>
                <w:color w:val="000000"/>
                <w:sz w:val="28"/>
              </w:rPr>
              <w:t>SECTION 6</w:t>
            </w:r>
          </w:p>
          <w:p w:rsidR="007C022D" w:rsidRPr="007C022D" w:rsidRDefault="00F46659" w:rsidP="007C022D">
            <w:pPr>
              <w:numPr>
                <w:ilvl w:val="0"/>
                <w:numId w:val="10"/>
              </w:numPr>
              <w:jc w:val="both"/>
              <w:rPr>
                <w:rFonts w:ascii="Arial" w:hAnsi="Arial" w:cs="Arial"/>
                <w:b/>
                <w:color w:val="000000"/>
                <w:sz w:val="28"/>
              </w:rPr>
            </w:pPr>
            <w:r>
              <w:rPr>
                <w:rFonts w:ascii="Arial" w:hAnsi="Arial" w:cs="Arial"/>
                <w:b/>
                <w:color w:val="000000"/>
                <w:sz w:val="28"/>
              </w:rPr>
              <w:t xml:space="preserve">WORLD BEST RACEHORSE RANKINGS </w:t>
            </w:r>
            <w:r w:rsidR="00FF4017">
              <w:rPr>
                <w:rFonts w:ascii="Arial" w:hAnsi="Arial" w:cs="Arial"/>
                <w:b/>
                <w:color w:val="000000"/>
                <w:sz w:val="28"/>
              </w:rPr>
              <w:t>–</w:t>
            </w:r>
            <w:r>
              <w:rPr>
                <w:rFonts w:ascii="Arial" w:hAnsi="Arial" w:cs="Arial"/>
                <w:b/>
                <w:color w:val="000000"/>
                <w:sz w:val="28"/>
              </w:rPr>
              <w:t xml:space="preserve"> NZ</w:t>
            </w:r>
            <w:r w:rsidR="007C022D" w:rsidRPr="007C022D">
              <w:rPr>
                <w:rFonts w:ascii="Arial" w:hAnsi="Arial" w:cs="Arial"/>
                <w:b/>
                <w:color w:val="000000"/>
                <w:sz w:val="28"/>
              </w:rPr>
              <w:t xml:space="preserve"> RACE RATINGS</w:t>
            </w:r>
          </w:p>
          <w:p w:rsidR="007C022D" w:rsidRDefault="007C022D" w:rsidP="007C022D">
            <w:pPr>
              <w:ind w:left="225"/>
              <w:jc w:val="both"/>
              <w:rPr>
                <w:rFonts w:ascii="Arial" w:hAnsi="Arial" w:cs="Arial"/>
                <w:b/>
                <w:color w:val="000000"/>
                <w:sz w:val="28"/>
              </w:rPr>
            </w:pPr>
          </w:p>
        </w:tc>
        <w:tc>
          <w:tcPr>
            <w:tcW w:w="2707" w:type="dxa"/>
          </w:tcPr>
          <w:p w:rsidR="007C022D" w:rsidRPr="001D74C9" w:rsidRDefault="007C022D">
            <w:pPr>
              <w:jc w:val="right"/>
              <w:rPr>
                <w:rFonts w:ascii="Arial" w:hAnsi="Arial" w:cs="Arial"/>
                <w:b/>
                <w:sz w:val="28"/>
              </w:rPr>
            </w:pPr>
          </w:p>
          <w:p w:rsidR="002608F0" w:rsidRPr="001D74C9" w:rsidRDefault="00F46659" w:rsidP="000C5B8F">
            <w:pPr>
              <w:jc w:val="right"/>
              <w:rPr>
                <w:rFonts w:ascii="Arial" w:hAnsi="Arial" w:cs="Arial"/>
                <w:b/>
                <w:sz w:val="28"/>
              </w:rPr>
            </w:pPr>
            <w:r>
              <w:rPr>
                <w:rFonts w:ascii="Arial" w:hAnsi="Arial" w:cs="Arial"/>
                <w:b/>
                <w:sz w:val="28"/>
              </w:rPr>
              <w:t>2</w:t>
            </w:r>
            <w:r w:rsidR="008034FA">
              <w:rPr>
                <w:rFonts w:ascii="Arial" w:hAnsi="Arial" w:cs="Arial"/>
                <w:b/>
                <w:sz w:val="28"/>
              </w:rPr>
              <w:t>6</w:t>
            </w:r>
            <w:r w:rsidR="002608F0" w:rsidRPr="001D74C9">
              <w:rPr>
                <w:rFonts w:ascii="Arial" w:hAnsi="Arial" w:cs="Arial"/>
                <w:b/>
                <w:sz w:val="28"/>
              </w:rPr>
              <w:t xml:space="preserve"> – 2</w:t>
            </w:r>
            <w:r w:rsidR="00FF4596">
              <w:rPr>
                <w:rFonts w:ascii="Arial" w:hAnsi="Arial" w:cs="Arial"/>
                <w:b/>
                <w:sz w:val="28"/>
              </w:rPr>
              <w:t>8</w:t>
            </w:r>
          </w:p>
        </w:tc>
      </w:tr>
    </w:tbl>
    <w:p w:rsidR="005663AA" w:rsidRPr="00377D02" w:rsidRDefault="00FF4017" w:rsidP="0035753D">
      <w:pPr>
        <w:tabs>
          <w:tab w:val="left" w:pos="7088"/>
        </w:tabs>
        <w:jc w:val="center"/>
        <w:rPr>
          <w:rFonts w:ascii="Arial" w:hAnsi="Arial" w:cs="Arial"/>
          <w:b/>
          <w:color w:val="800000"/>
          <w:sz w:val="44"/>
        </w:rPr>
      </w:pPr>
      <w:r>
        <w:rPr>
          <w:rFonts w:ascii="Arial" w:hAnsi="Arial" w:cs="Arial"/>
          <w:b/>
          <w:sz w:val="28"/>
        </w:rPr>
        <w:t xml:space="preserve">                                                                                                                                                                                                                                                                                                                                                                                                                                                </w:t>
      </w:r>
      <w:r w:rsidR="005663AA">
        <w:rPr>
          <w:rFonts w:ascii="Arial" w:hAnsi="Arial" w:cs="Arial"/>
          <w:b/>
          <w:sz w:val="28"/>
        </w:rPr>
        <w:br w:type="page"/>
      </w:r>
      <w:r w:rsidR="005663AA" w:rsidRPr="00377D02">
        <w:rPr>
          <w:rFonts w:ascii="Arial" w:hAnsi="Arial" w:cs="Arial"/>
          <w:b/>
          <w:color w:val="800000"/>
          <w:sz w:val="44"/>
        </w:rPr>
        <w:lastRenderedPageBreak/>
        <w:t>EXECUTIVE SUMMARY</w:t>
      </w:r>
    </w:p>
    <w:p w:rsidR="0035753D" w:rsidRPr="0035753D" w:rsidRDefault="0035753D" w:rsidP="0035753D">
      <w:pPr>
        <w:tabs>
          <w:tab w:val="left" w:pos="7088"/>
        </w:tabs>
        <w:jc w:val="center"/>
        <w:rPr>
          <w:rFonts w:ascii="Arial" w:hAnsi="Arial" w:cs="Arial"/>
        </w:rPr>
      </w:pPr>
    </w:p>
    <w:p w:rsidR="005663AA" w:rsidRDefault="005663AA">
      <w:pPr>
        <w:numPr>
          <w:ilvl w:val="0"/>
          <w:numId w:val="12"/>
        </w:numPr>
        <w:tabs>
          <w:tab w:val="left" w:pos="7088"/>
        </w:tabs>
        <w:spacing w:before="120"/>
        <w:rPr>
          <w:rFonts w:ascii="Arial" w:hAnsi="Arial" w:cs="Arial"/>
        </w:rPr>
      </w:pPr>
      <w:r>
        <w:rPr>
          <w:rFonts w:ascii="Arial" w:hAnsi="Arial" w:cs="Arial"/>
        </w:rPr>
        <w:t xml:space="preserve">The </w:t>
      </w:r>
      <w:r w:rsidR="00923B73">
        <w:rPr>
          <w:rFonts w:ascii="Arial" w:hAnsi="Arial" w:cs="Arial"/>
        </w:rPr>
        <w:t>Pattern</w:t>
      </w:r>
      <w:r>
        <w:rPr>
          <w:rFonts w:ascii="Arial" w:hAnsi="Arial" w:cs="Arial"/>
        </w:rPr>
        <w:t xml:space="preserve"> </w:t>
      </w:r>
      <w:r w:rsidR="00E8641E">
        <w:rPr>
          <w:rFonts w:ascii="Arial" w:hAnsi="Arial" w:cs="Arial"/>
        </w:rPr>
        <w:t>r</w:t>
      </w:r>
      <w:r>
        <w:rPr>
          <w:rFonts w:ascii="Arial" w:hAnsi="Arial" w:cs="Arial"/>
        </w:rPr>
        <w:t xml:space="preserve">eview for races run in the </w:t>
      </w:r>
      <w:r w:rsidR="008C48CF">
        <w:rPr>
          <w:rFonts w:ascii="Arial" w:hAnsi="Arial" w:cs="Arial"/>
        </w:rPr>
        <w:t>2017</w:t>
      </w:r>
      <w:r w:rsidR="009258CC">
        <w:rPr>
          <w:rFonts w:ascii="Arial" w:hAnsi="Arial" w:cs="Arial"/>
        </w:rPr>
        <w:t>-1</w:t>
      </w:r>
      <w:r w:rsidR="008C48CF">
        <w:rPr>
          <w:rFonts w:ascii="Arial" w:hAnsi="Arial" w:cs="Arial"/>
        </w:rPr>
        <w:t>8</w:t>
      </w:r>
      <w:r>
        <w:rPr>
          <w:rFonts w:ascii="Arial" w:hAnsi="Arial" w:cs="Arial"/>
        </w:rPr>
        <w:t xml:space="preserve"> season has been completed by the </w:t>
      </w:r>
      <w:r w:rsidR="00923B73">
        <w:rPr>
          <w:rFonts w:ascii="Arial" w:hAnsi="Arial" w:cs="Arial"/>
        </w:rPr>
        <w:t>NZ Pattern</w:t>
      </w:r>
      <w:r w:rsidR="009258CC">
        <w:rPr>
          <w:rFonts w:ascii="Arial" w:hAnsi="Arial" w:cs="Arial"/>
        </w:rPr>
        <w:t xml:space="preserve"> Committee</w:t>
      </w:r>
      <w:r>
        <w:rPr>
          <w:rFonts w:ascii="Arial" w:hAnsi="Arial" w:cs="Arial"/>
        </w:rPr>
        <w:t xml:space="preserve">. The schedule of Group and Listed Races to be run in the </w:t>
      </w:r>
      <w:r w:rsidR="0002795A">
        <w:rPr>
          <w:rFonts w:ascii="Arial" w:hAnsi="Arial" w:cs="Arial"/>
        </w:rPr>
        <w:t>201</w:t>
      </w:r>
      <w:r w:rsidR="008C48CF">
        <w:rPr>
          <w:rFonts w:ascii="Arial" w:hAnsi="Arial" w:cs="Arial"/>
        </w:rPr>
        <w:t>8</w:t>
      </w:r>
      <w:r w:rsidR="009258CC">
        <w:rPr>
          <w:rFonts w:ascii="Arial" w:hAnsi="Arial" w:cs="Arial"/>
        </w:rPr>
        <w:t>-1</w:t>
      </w:r>
      <w:r w:rsidR="008C48CF">
        <w:rPr>
          <w:rFonts w:ascii="Arial" w:hAnsi="Arial" w:cs="Arial"/>
        </w:rPr>
        <w:t xml:space="preserve">9 season has </w:t>
      </w:r>
      <w:r w:rsidR="008C48CF" w:rsidRPr="00B05AEC">
        <w:rPr>
          <w:rFonts w:ascii="Arial" w:hAnsi="Arial" w:cs="Arial"/>
        </w:rPr>
        <w:t xml:space="preserve">been finalised </w:t>
      </w:r>
      <w:r w:rsidR="008C48CF" w:rsidRPr="00F32BEF">
        <w:rPr>
          <w:rFonts w:ascii="Arial" w:hAnsi="Arial" w:cs="Arial"/>
        </w:rPr>
        <w:t>subject to prizemoney confirmation.</w:t>
      </w:r>
    </w:p>
    <w:p w:rsidR="0049150B" w:rsidRDefault="0049150B" w:rsidP="006C41CE">
      <w:pPr>
        <w:numPr>
          <w:ilvl w:val="0"/>
          <w:numId w:val="12"/>
        </w:numPr>
        <w:spacing w:before="120"/>
        <w:rPr>
          <w:rFonts w:ascii="Arial" w:hAnsi="Arial" w:cs="Arial"/>
        </w:rPr>
      </w:pPr>
      <w:r>
        <w:rPr>
          <w:rFonts w:ascii="Arial" w:hAnsi="Arial" w:cs="Arial"/>
        </w:rPr>
        <w:t xml:space="preserve">Three </w:t>
      </w:r>
      <w:r w:rsidR="00435694">
        <w:rPr>
          <w:rFonts w:ascii="Arial" w:hAnsi="Arial" w:cs="Arial"/>
        </w:rPr>
        <w:t xml:space="preserve">changes </w:t>
      </w:r>
      <w:r>
        <w:rPr>
          <w:rFonts w:ascii="Arial" w:hAnsi="Arial" w:cs="Arial"/>
        </w:rPr>
        <w:t xml:space="preserve">have been </w:t>
      </w:r>
      <w:r w:rsidR="00435694">
        <w:rPr>
          <w:rFonts w:ascii="Arial" w:hAnsi="Arial" w:cs="Arial"/>
        </w:rPr>
        <w:t>made to</w:t>
      </w:r>
      <w:r w:rsidR="005663AA" w:rsidRPr="00650040">
        <w:rPr>
          <w:rFonts w:ascii="Arial" w:hAnsi="Arial" w:cs="Arial"/>
        </w:rPr>
        <w:t xml:space="preserve"> the schedule of </w:t>
      </w:r>
      <w:r w:rsidR="00923B73">
        <w:rPr>
          <w:rFonts w:ascii="Arial" w:hAnsi="Arial" w:cs="Arial"/>
        </w:rPr>
        <w:t>Pattern</w:t>
      </w:r>
      <w:r w:rsidR="005663AA" w:rsidRPr="00650040">
        <w:rPr>
          <w:rFonts w:ascii="Arial" w:hAnsi="Arial" w:cs="Arial"/>
        </w:rPr>
        <w:t xml:space="preserve"> races for </w:t>
      </w:r>
      <w:r>
        <w:rPr>
          <w:rFonts w:ascii="Arial" w:hAnsi="Arial" w:cs="Arial"/>
        </w:rPr>
        <w:t>the 2018</w:t>
      </w:r>
      <w:r w:rsidR="00923B73">
        <w:rPr>
          <w:rFonts w:ascii="Arial" w:hAnsi="Arial" w:cs="Arial"/>
        </w:rPr>
        <w:t>-1</w:t>
      </w:r>
      <w:r>
        <w:rPr>
          <w:rFonts w:ascii="Arial" w:hAnsi="Arial" w:cs="Arial"/>
        </w:rPr>
        <w:t xml:space="preserve">9 </w:t>
      </w:r>
      <w:r w:rsidR="00923B73">
        <w:rPr>
          <w:rFonts w:ascii="Arial" w:hAnsi="Arial" w:cs="Arial"/>
        </w:rPr>
        <w:t>season</w:t>
      </w:r>
      <w:r>
        <w:rPr>
          <w:rFonts w:ascii="Arial" w:hAnsi="Arial" w:cs="Arial"/>
        </w:rPr>
        <w:t>.</w:t>
      </w:r>
    </w:p>
    <w:p w:rsidR="00914DEF" w:rsidRDefault="0049150B" w:rsidP="0049150B">
      <w:pPr>
        <w:spacing w:before="120"/>
        <w:ind w:left="360"/>
        <w:rPr>
          <w:rFonts w:ascii="Arial" w:hAnsi="Arial" w:cs="Arial"/>
        </w:rPr>
      </w:pPr>
      <w:r>
        <w:rPr>
          <w:rFonts w:ascii="Arial" w:hAnsi="Arial" w:cs="Arial"/>
        </w:rPr>
        <w:t xml:space="preserve">The Hawkes Bay RI, Lowland Stakes has been upgraded from G3 to G2 following a series of strong editions that rate above the G2 benchmark. </w:t>
      </w:r>
    </w:p>
    <w:p w:rsidR="0049150B" w:rsidRDefault="0049150B" w:rsidP="0049150B">
      <w:pPr>
        <w:spacing w:before="120"/>
        <w:ind w:left="360"/>
        <w:rPr>
          <w:rFonts w:ascii="Arial" w:hAnsi="Arial" w:cs="Arial"/>
        </w:rPr>
      </w:pPr>
      <w:r>
        <w:rPr>
          <w:rFonts w:ascii="Arial" w:hAnsi="Arial" w:cs="Arial"/>
        </w:rPr>
        <w:t>The Auckland RC, Soliloquy Stakes has been promoted from Listed to G3, with three very strong editions following a change of dates.</w:t>
      </w:r>
    </w:p>
    <w:p w:rsidR="006D598D" w:rsidRDefault="006D598D" w:rsidP="006D598D">
      <w:pPr>
        <w:spacing w:before="120"/>
        <w:ind w:left="360"/>
        <w:rPr>
          <w:rFonts w:ascii="Arial" w:hAnsi="Arial" w:cs="Arial"/>
        </w:rPr>
      </w:pPr>
      <w:r>
        <w:rPr>
          <w:rFonts w:ascii="Arial" w:hAnsi="Arial" w:cs="Arial"/>
        </w:rPr>
        <w:t xml:space="preserve">The </w:t>
      </w:r>
      <w:r w:rsidR="0049150B">
        <w:rPr>
          <w:rFonts w:ascii="Arial" w:hAnsi="Arial" w:cs="Arial"/>
        </w:rPr>
        <w:t>Auckland RC</w:t>
      </w:r>
      <w:r>
        <w:rPr>
          <w:rFonts w:ascii="Arial" w:hAnsi="Arial" w:cs="Arial"/>
        </w:rPr>
        <w:t xml:space="preserve">, </w:t>
      </w:r>
      <w:r w:rsidR="0049150B">
        <w:rPr>
          <w:rFonts w:ascii="Arial" w:hAnsi="Arial" w:cs="Arial"/>
        </w:rPr>
        <w:t>Shaw</w:t>
      </w:r>
      <w:r w:rsidR="00AD749A">
        <w:rPr>
          <w:rFonts w:ascii="Arial" w:hAnsi="Arial" w:cs="Arial"/>
        </w:rPr>
        <w:t>’s</w:t>
      </w:r>
      <w:r w:rsidR="0049150B">
        <w:rPr>
          <w:rFonts w:ascii="Arial" w:hAnsi="Arial" w:cs="Arial"/>
        </w:rPr>
        <w:t xml:space="preserve"> Wire</w:t>
      </w:r>
      <w:r w:rsidR="00AD749A">
        <w:rPr>
          <w:rFonts w:ascii="Arial" w:hAnsi="Arial" w:cs="Arial"/>
        </w:rPr>
        <w:t xml:space="preserve"> Ropes</w:t>
      </w:r>
      <w:bookmarkStart w:id="0" w:name="_GoBack"/>
      <w:bookmarkEnd w:id="0"/>
      <w:r w:rsidR="0049150B">
        <w:rPr>
          <w:rFonts w:ascii="Arial" w:hAnsi="Arial" w:cs="Arial"/>
        </w:rPr>
        <w:t xml:space="preserve"> 3yo 1400m on 26 December has been upgraded from unlisted to Listed as it has attracted very strong fields and become an important lead-up rac</w:t>
      </w:r>
      <w:r w:rsidR="001757B3">
        <w:rPr>
          <w:rFonts w:ascii="Arial" w:hAnsi="Arial" w:cs="Arial"/>
        </w:rPr>
        <w:t>e for 3 year old summer targets.</w:t>
      </w:r>
    </w:p>
    <w:p w:rsidR="009940B7" w:rsidRDefault="009940B7" w:rsidP="006D598D">
      <w:pPr>
        <w:spacing w:before="120"/>
        <w:ind w:left="360"/>
        <w:rPr>
          <w:rFonts w:ascii="Arial" w:hAnsi="Arial" w:cs="Arial"/>
        </w:rPr>
      </w:pPr>
      <w:r>
        <w:rPr>
          <w:rFonts w:ascii="Arial" w:hAnsi="Arial" w:cs="Arial"/>
        </w:rPr>
        <w:t>The</w:t>
      </w:r>
      <w:r w:rsidR="0049150B">
        <w:rPr>
          <w:rFonts w:ascii="Arial" w:hAnsi="Arial" w:cs="Arial"/>
        </w:rPr>
        <w:t>re are no downgrades</w:t>
      </w:r>
      <w:r>
        <w:rPr>
          <w:rFonts w:ascii="Arial" w:hAnsi="Arial" w:cs="Arial"/>
        </w:rPr>
        <w:t>.</w:t>
      </w:r>
    </w:p>
    <w:p w:rsidR="001757B3" w:rsidRDefault="005663AA">
      <w:pPr>
        <w:numPr>
          <w:ilvl w:val="0"/>
          <w:numId w:val="12"/>
        </w:numPr>
        <w:spacing w:before="120"/>
        <w:rPr>
          <w:rFonts w:ascii="Arial" w:hAnsi="Arial" w:cs="Arial"/>
        </w:rPr>
      </w:pPr>
      <w:r>
        <w:rPr>
          <w:rFonts w:ascii="Arial" w:hAnsi="Arial" w:cs="Arial"/>
        </w:rPr>
        <w:t xml:space="preserve">Under the revised schedule, the total number of </w:t>
      </w:r>
      <w:r w:rsidR="001757B3">
        <w:rPr>
          <w:rFonts w:ascii="Arial" w:hAnsi="Arial" w:cs="Arial"/>
        </w:rPr>
        <w:t>Pattern</w:t>
      </w:r>
      <w:r>
        <w:rPr>
          <w:rFonts w:ascii="Arial" w:hAnsi="Arial" w:cs="Arial"/>
        </w:rPr>
        <w:t xml:space="preserve"> flat races </w:t>
      </w:r>
      <w:r w:rsidR="0049150B">
        <w:rPr>
          <w:rFonts w:ascii="Arial" w:hAnsi="Arial" w:cs="Arial"/>
        </w:rPr>
        <w:t xml:space="preserve">rises </w:t>
      </w:r>
      <w:r w:rsidR="001757B3">
        <w:rPr>
          <w:rFonts w:ascii="Arial" w:hAnsi="Arial" w:cs="Arial"/>
        </w:rPr>
        <w:t xml:space="preserve">by 1 </w:t>
      </w:r>
      <w:r w:rsidR="0049150B">
        <w:rPr>
          <w:rFonts w:ascii="Arial" w:hAnsi="Arial" w:cs="Arial"/>
        </w:rPr>
        <w:t>to 150</w:t>
      </w:r>
      <w:r w:rsidR="00E83F9A">
        <w:rPr>
          <w:rFonts w:ascii="Arial" w:hAnsi="Arial" w:cs="Arial"/>
        </w:rPr>
        <w:t>.</w:t>
      </w:r>
      <w:r w:rsidR="001757B3">
        <w:rPr>
          <w:rFonts w:ascii="Arial" w:hAnsi="Arial" w:cs="Arial"/>
        </w:rPr>
        <w:t xml:space="preserve"> Given a decline in races run in recent seasons, this is a relatively high 5.8%. Every country has unique aspects to its racing structure. The NZPC acknowledges that NZ has very few non-tote races and </w:t>
      </w:r>
      <w:proofErr w:type="gramStart"/>
      <w:r w:rsidR="001757B3">
        <w:rPr>
          <w:rFonts w:ascii="Arial" w:hAnsi="Arial" w:cs="Arial"/>
        </w:rPr>
        <w:t>a large number of</w:t>
      </w:r>
      <w:proofErr w:type="gramEnd"/>
      <w:r w:rsidR="001757B3">
        <w:rPr>
          <w:rFonts w:ascii="Arial" w:hAnsi="Arial" w:cs="Arial"/>
        </w:rPr>
        <w:t xml:space="preserve"> trials relative to some peers. That said, we see no scope for the percentage to rise further given that it is at the upper end of global norms. </w:t>
      </w:r>
    </w:p>
    <w:p w:rsidR="00811CF8" w:rsidRDefault="001757B3" w:rsidP="001757B3">
      <w:pPr>
        <w:spacing w:before="120"/>
        <w:ind w:left="360"/>
        <w:rPr>
          <w:rFonts w:ascii="Arial" w:hAnsi="Arial" w:cs="Arial"/>
        </w:rPr>
      </w:pPr>
      <w:r>
        <w:rPr>
          <w:rFonts w:ascii="Arial" w:hAnsi="Arial" w:cs="Arial"/>
        </w:rPr>
        <w:t>The rating of each race clearly justifies its status</w:t>
      </w:r>
      <w:r w:rsidR="00B05AEC">
        <w:rPr>
          <w:rFonts w:ascii="Arial" w:hAnsi="Arial" w:cs="Arial"/>
        </w:rPr>
        <w:t>,</w:t>
      </w:r>
      <w:r>
        <w:rPr>
          <w:rFonts w:ascii="Arial" w:hAnsi="Arial" w:cs="Arial"/>
        </w:rPr>
        <w:t xml:space="preserve"> but this sets a very high bar to any </w:t>
      </w:r>
      <w:r w:rsidR="009940B7">
        <w:rPr>
          <w:rFonts w:ascii="Arial" w:hAnsi="Arial" w:cs="Arial"/>
        </w:rPr>
        <w:t>potential p</w:t>
      </w:r>
      <w:r w:rsidR="00F20172">
        <w:rPr>
          <w:rFonts w:ascii="Arial" w:hAnsi="Arial" w:cs="Arial"/>
        </w:rPr>
        <w:t>romotions, with the NZPC needi</w:t>
      </w:r>
      <w:r w:rsidR="009940B7">
        <w:rPr>
          <w:rFonts w:ascii="Arial" w:hAnsi="Arial" w:cs="Arial"/>
        </w:rPr>
        <w:t>ng</w:t>
      </w:r>
      <w:r w:rsidR="00811CF8">
        <w:rPr>
          <w:rFonts w:ascii="Arial" w:hAnsi="Arial" w:cs="Arial"/>
        </w:rPr>
        <w:t xml:space="preserve"> to be satisfied that any upgrad</w:t>
      </w:r>
      <w:r w:rsidR="009940B7">
        <w:rPr>
          <w:rFonts w:ascii="Arial" w:hAnsi="Arial" w:cs="Arial"/>
        </w:rPr>
        <w:t xml:space="preserve">ed race will </w:t>
      </w:r>
      <w:r w:rsidR="00811CF8">
        <w:rPr>
          <w:rFonts w:ascii="Arial" w:hAnsi="Arial" w:cs="Arial"/>
        </w:rPr>
        <w:t xml:space="preserve">both comfortably </w:t>
      </w:r>
      <w:r w:rsidR="009940B7">
        <w:rPr>
          <w:rFonts w:ascii="Arial" w:hAnsi="Arial" w:cs="Arial"/>
        </w:rPr>
        <w:t xml:space="preserve">hold its new status and </w:t>
      </w:r>
      <w:r w:rsidR="00811CF8">
        <w:rPr>
          <w:rFonts w:ascii="Arial" w:hAnsi="Arial" w:cs="Arial"/>
        </w:rPr>
        <w:t>fit</w:t>
      </w:r>
      <w:r w:rsidR="009940B7">
        <w:rPr>
          <w:rFonts w:ascii="Arial" w:hAnsi="Arial" w:cs="Arial"/>
        </w:rPr>
        <w:t xml:space="preserve"> well in the overall context of the Pattern.</w:t>
      </w:r>
    </w:p>
    <w:p w:rsidR="005663AA" w:rsidRDefault="00562EC8" w:rsidP="001757B3">
      <w:pPr>
        <w:spacing w:before="120"/>
        <w:ind w:left="360"/>
        <w:rPr>
          <w:rFonts w:ascii="Arial" w:hAnsi="Arial" w:cs="Arial"/>
        </w:rPr>
      </w:pPr>
      <w:r>
        <w:rPr>
          <w:rFonts w:ascii="Arial" w:hAnsi="Arial" w:cs="Arial"/>
        </w:rPr>
        <w:t>The NZPC also highlights that no Listed races are currently on a 2</w:t>
      </w:r>
      <w:r w:rsidRPr="00562EC8">
        <w:rPr>
          <w:rFonts w:ascii="Arial" w:hAnsi="Arial" w:cs="Arial"/>
          <w:vertAlign w:val="superscript"/>
        </w:rPr>
        <w:t>nd</w:t>
      </w:r>
      <w:r>
        <w:rPr>
          <w:rFonts w:ascii="Arial" w:hAnsi="Arial" w:cs="Arial"/>
        </w:rPr>
        <w:t xml:space="preserve"> warning, meaning there are unlikely to be any gaps for promotion in the year ahead.</w:t>
      </w:r>
      <w:r w:rsidR="00811CF8">
        <w:rPr>
          <w:rFonts w:ascii="Arial" w:hAnsi="Arial" w:cs="Arial"/>
        </w:rPr>
        <w:t xml:space="preserve"> This is not ideal and the NZPC will next year review the bottom grouping of Listed races relative to the top grouping of unlisted races to ensure that the integrity of the Pattern is preserved. </w:t>
      </w:r>
      <w:r w:rsidR="0017284A">
        <w:rPr>
          <w:rFonts w:ascii="Arial" w:hAnsi="Arial" w:cs="Arial"/>
        </w:rPr>
        <w:t>Any changes resulting from this in the years thereafter would only occur following significant consultation.</w:t>
      </w:r>
    </w:p>
    <w:p w:rsidR="00562EC8" w:rsidRDefault="00336D0A">
      <w:pPr>
        <w:numPr>
          <w:ilvl w:val="0"/>
          <w:numId w:val="12"/>
        </w:numPr>
        <w:spacing w:before="120"/>
        <w:rPr>
          <w:rFonts w:ascii="Arial" w:hAnsi="Arial" w:cs="Arial"/>
        </w:rPr>
      </w:pPr>
      <w:r>
        <w:rPr>
          <w:rFonts w:ascii="Arial" w:hAnsi="Arial" w:cs="Arial"/>
        </w:rPr>
        <w:t xml:space="preserve">The NZPC views the ideal shape of the Pattern as being a pyramid. While still being some distance from this ideal, the shape continues to gradually improve with there </w:t>
      </w:r>
      <w:r w:rsidR="00811CF8">
        <w:rPr>
          <w:rFonts w:ascii="Arial" w:hAnsi="Arial" w:cs="Arial"/>
        </w:rPr>
        <w:t xml:space="preserve">being </w:t>
      </w:r>
      <w:r w:rsidR="00811CF8" w:rsidRPr="0039256C">
        <w:rPr>
          <w:rFonts w:ascii="Arial" w:hAnsi="Arial" w:cs="Arial"/>
        </w:rPr>
        <w:t>21 G1, 26 G2, 44</w:t>
      </w:r>
      <w:r w:rsidRPr="0039256C">
        <w:rPr>
          <w:rFonts w:ascii="Arial" w:hAnsi="Arial" w:cs="Arial"/>
        </w:rPr>
        <w:t xml:space="preserve"> G3 and </w:t>
      </w:r>
      <w:r w:rsidR="00B73A33" w:rsidRPr="0039256C">
        <w:rPr>
          <w:rFonts w:ascii="Arial" w:hAnsi="Arial" w:cs="Arial"/>
        </w:rPr>
        <w:t xml:space="preserve">60 </w:t>
      </w:r>
      <w:r w:rsidRPr="0039256C">
        <w:rPr>
          <w:rFonts w:ascii="Arial" w:hAnsi="Arial" w:cs="Arial"/>
        </w:rPr>
        <w:t>Listed</w:t>
      </w:r>
      <w:r>
        <w:rPr>
          <w:rFonts w:ascii="Arial" w:hAnsi="Arial" w:cs="Arial"/>
        </w:rPr>
        <w:t xml:space="preserve"> races in 2017/18.</w:t>
      </w:r>
    </w:p>
    <w:p w:rsidR="00811CF8" w:rsidRDefault="00777C48" w:rsidP="00C5217A">
      <w:pPr>
        <w:numPr>
          <w:ilvl w:val="0"/>
          <w:numId w:val="12"/>
        </w:numPr>
        <w:spacing w:before="120"/>
        <w:rPr>
          <w:rFonts w:ascii="Arial" w:hAnsi="Arial" w:cs="Arial"/>
        </w:rPr>
      </w:pPr>
      <w:r>
        <w:rPr>
          <w:rFonts w:ascii="Arial" w:hAnsi="Arial" w:cs="Arial"/>
        </w:rPr>
        <w:t>This</w:t>
      </w:r>
      <w:r w:rsidR="00811CF8">
        <w:rPr>
          <w:rFonts w:ascii="Arial" w:hAnsi="Arial" w:cs="Arial"/>
        </w:rPr>
        <w:t xml:space="preserve"> was the six</w:t>
      </w:r>
      <w:r w:rsidR="00562EC8">
        <w:rPr>
          <w:rFonts w:ascii="Arial" w:hAnsi="Arial" w:cs="Arial"/>
        </w:rPr>
        <w:t>th</w:t>
      </w:r>
      <w:r w:rsidR="00040421">
        <w:rPr>
          <w:rFonts w:ascii="Arial" w:hAnsi="Arial" w:cs="Arial"/>
        </w:rPr>
        <w:t xml:space="preserve"> year </w:t>
      </w:r>
      <w:r w:rsidR="008C22B8" w:rsidRPr="003E0AED">
        <w:rPr>
          <w:rFonts w:ascii="Arial" w:hAnsi="Arial" w:cs="Arial"/>
        </w:rPr>
        <w:t xml:space="preserve">that the </w:t>
      </w:r>
      <w:r w:rsidR="00AE2D31">
        <w:rPr>
          <w:rFonts w:ascii="Arial" w:hAnsi="Arial" w:cs="Arial"/>
        </w:rPr>
        <w:t xml:space="preserve">NZPC has operated under the </w:t>
      </w:r>
      <w:r w:rsidR="008C22B8">
        <w:rPr>
          <w:rFonts w:ascii="Arial" w:hAnsi="Arial" w:cs="Arial"/>
        </w:rPr>
        <w:t>APC</w:t>
      </w:r>
      <w:r w:rsidR="006A4DB0">
        <w:rPr>
          <w:rFonts w:ascii="Arial" w:hAnsi="Arial" w:cs="Arial"/>
        </w:rPr>
        <w:t xml:space="preserve"> </w:t>
      </w:r>
      <w:r w:rsidR="008C22B8">
        <w:rPr>
          <w:rFonts w:ascii="Arial" w:hAnsi="Arial" w:cs="Arial"/>
        </w:rPr>
        <w:t xml:space="preserve">(Asian Pattern Committee) </w:t>
      </w:r>
      <w:r w:rsidR="008C22B8" w:rsidRPr="003E0AED">
        <w:rPr>
          <w:rFonts w:ascii="Arial" w:hAnsi="Arial" w:cs="Arial"/>
        </w:rPr>
        <w:t xml:space="preserve">Ground Rules, which were approved by NZTR in consultation with the </w:t>
      </w:r>
      <w:r w:rsidR="00FD483E">
        <w:rPr>
          <w:rFonts w:ascii="Arial" w:hAnsi="Arial" w:cs="Arial"/>
        </w:rPr>
        <w:t>NZPC</w:t>
      </w:r>
      <w:r w:rsidR="008C22B8" w:rsidRPr="003E0AED">
        <w:rPr>
          <w:rFonts w:ascii="Arial" w:hAnsi="Arial" w:cs="Arial"/>
        </w:rPr>
        <w:t xml:space="preserve"> and the industry</w:t>
      </w:r>
      <w:r w:rsidR="00040421">
        <w:rPr>
          <w:rFonts w:ascii="Arial" w:hAnsi="Arial" w:cs="Arial"/>
        </w:rPr>
        <w:t xml:space="preserve">. </w:t>
      </w:r>
      <w:r w:rsidR="00562EC8">
        <w:rPr>
          <w:rFonts w:ascii="Arial" w:hAnsi="Arial" w:cs="Arial"/>
        </w:rPr>
        <w:t>Any</w:t>
      </w:r>
      <w:r w:rsidR="008C22B8" w:rsidRPr="003E0AED">
        <w:rPr>
          <w:rFonts w:ascii="Arial" w:hAnsi="Arial" w:cs="Arial"/>
        </w:rPr>
        <w:t xml:space="preserve"> race failing to attain the minimum race rating required </w:t>
      </w:r>
      <w:r w:rsidR="008C22B8">
        <w:rPr>
          <w:rFonts w:ascii="Arial" w:hAnsi="Arial" w:cs="Arial"/>
        </w:rPr>
        <w:t xml:space="preserve">in the </w:t>
      </w:r>
      <w:r w:rsidR="00811CF8">
        <w:rPr>
          <w:rFonts w:ascii="Arial" w:hAnsi="Arial" w:cs="Arial"/>
        </w:rPr>
        <w:t>latest</w:t>
      </w:r>
      <w:r w:rsidR="008C22B8">
        <w:rPr>
          <w:rFonts w:ascii="Arial" w:hAnsi="Arial" w:cs="Arial"/>
        </w:rPr>
        <w:t xml:space="preserve"> running </w:t>
      </w:r>
      <w:r w:rsidR="008C22B8" w:rsidRPr="003E0AED">
        <w:rPr>
          <w:rFonts w:ascii="Arial" w:hAnsi="Arial" w:cs="Arial"/>
        </w:rPr>
        <w:t xml:space="preserve">is likely to be issued with a </w:t>
      </w:r>
      <w:r w:rsidR="00562EC8">
        <w:rPr>
          <w:rFonts w:ascii="Arial" w:hAnsi="Arial" w:cs="Arial"/>
        </w:rPr>
        <w:t xml:space="preserve">first </w:t>
      </w:r>
      <w:r w:rsidR="008C22B8" w:rsidRPr="003E0AED">
        <w:rPr>
          <w:rFonts w:ascii="Arial" w:hAnsi="Arial" w:cs="Arial"/>
        </w:rPr>
        <w:t>warning</w:t>
      </w:r>
      <w:r w:rsidR="008C22B8">
        <w:rPr>
          <w:rFonts w:ascii="Arial" w:hAnsi="Arial" w:cs="Arial"/>
        </w:rPr>
        <w:t xml:space="preserve">, </w:t>
      </w:r>
      <w:r>
        <w:rPr>
          <w:rFonts w:ascii="Arial" w:hAnsi="Arial" w:cs="Arial"/>
        </w:rPr>
        <w:t xml:space="preserve">and </w:t>
      </w:r>
      <w:r w:rsidR="00562EC8">
        <w:rPr>
          <w:rFonts w:ascii="Arial" w:hAnsi="Arial" w:cs="Arial"/>
        </w:rPr>
        <w:t xml:space="preserve">in most </w:t>
      </w:r>
      <w:r w:rsidR="008C22B8">
        <w:rPr>
          <w:rFonts w:ascii="Arial" w:hAnsi="Arial" w:cs="Arial"/>
        </w:rPr>
        <w:t>cases</w:t>
      </w:r>
      <w:r w:rsidR="008C22B8" w:rsidRPr="003E0AED">
        <w:rPr>
          <w:rFonts w:ascii="Arial" w:hAnsi="Arial" w:cs="Arial"/>
        </w:rPr>
        <w:t xml:space="preserve"> a second warning</w:t>
      </w:r>
      <w:r>
        <w:rPr>
          <w:rFonts w:ascii="Arial" w:hAnsi="Arial" w:cs="Arial"/>
        </w:rPr>
        <w:t xml:space="preserve"> will be issued if the minimum rating has not been a</w:t>
      </w:r>
      <w:r w:rsidR="00811CF8">
        <w:rPr>
          <w:rFonts w:ascii="Arial" w:hAnsi="Arial" w:cs="Arial"/>
        </w:rPr>
        <w:t>chieved in the past two editions.</w:t>
      </w:r>
    </w:p>
    <w:p w:rsidR="00C5217A" w:rsidRDefault="00811CF8" w:rsidP="00811CF8">
      <w:pPr>
        <w:spacing w:before="120"/>
        <w:ind w:left="360"/>
        <w:rPr>
          <w:rFonts w:ascii="Arial" w:hAnsi="Arial" w:cs="Arial"/>
        </w:rPr>
      </w:pPr>
      <w:r>
        <w:rPr>
          <w:rFonts w:ascii="Arial" w:hAnsi="Arial" w:cs="Arial"/>
        </w:rPr>
        <w:lastRenderedPageBreak/>
        <w:t xml:space="preserve">Changes to the Ground Rules </w:t>
      </w:r>
      <w:r w:rsidR="003E6F94">
        <w:rPr>
          <w:rFonts w:ascii="Arial" w:hAnsi="Arial" w:cs="Arial"/>
        </w:rPr>
        <w:t xml:space="preserve">in 2017 </w:t>
      </w:r>
      <w:r>
        <w:rPr>
          <w:rFonts w:ascii="Arial" w:hAnsi="Arial" w:cs="Arial"/>
        </w:rPr>
        <w:t xml:space="preserve">now mean that </w:t>
      </w:r>
      <w:r w:rsidR="005B0514">
        <w:rPr>
          <w:rFonts w:ascii="Arial" w:hAnsi="Arial" w:cs="Arial"/>
        </w:rPr>
        <w:t xml:space="preserve">if </w:t>
      </w:r>
      <w:r>
        <w:rPr>
          <w:rFonts w:ascii="Arial" w:hAnsi="Arial" w:cs="Arial"/>
        </w:rPr>
        <w:t xml:space="preserve">G1 and G2 races </w:t>
      </w:r>
      <w:r w:rsidR="005B0514">
        <w:rPr>
          <w:rFonts w:ascii="Arial" w:hAnsi="Arial" w:cs="Arial"/>
        </w:rPr>
        <w:t xml:space="preserve">fail to meet their tolerance threshold in three consecutive editions, the merits of the race are considered and voted upon by the APC. Any downgrade must be approved by a </w:t>
      </w:r>
      <w:r w:rsidR="000404C1">
        <w:rPr>
          <w:rFonts w:ascii="Arial" w:hAnsi="Arial" w:cs="Arial"/>
        </w:rPr>
        <w:t xml:space="preserve">simple </w:t>
      </w:r>
      <w:r w:rsidR="005B0514">
        <w:rPr>
          <w:rFonts w:ascii="Arial" w:hAnsi="Arial" w:cs="Arial"/>
        </w:rPr>
        <w:t>majority of countries</w:t>
      </w:r>
      <w:r w:rsidR="005A4593">
        <w:rPr>
          <w:rFonts w:ascii="Arial" w:hAnsi="Arial" w:cs="Arial"/>
        </w:rPr>
        <w:t xml:space="preserve"> (previous a majority of two)</w:t>
      </w:r>
      <w:r w:rsidR="005B0514">
        <w:rPr>
          <w:rFonts w:ascii="Arial" w:hAnsi="Arial" w:cs="Arial"/>
        </w:rPr>
        <w:t xml:space="preserve">. G3 and Listed races are automatically downgraded unless a material change in conditions is proposed. Voluntary downgrades by a country may still occur. Any upgrade to G1 must be </w:t>
      </w:r>
      <w:r w:rsidR="000A2E7D">
        <w:rPr>
          <w:rFonts w:ascii="Arial" w:hAnsi="Arial" w:cs="Arial"/>
        </w:rPr>
        <w:t>voted on by APC member countries.  Previously an upgrade required a majority of two countries but in September 2018 this was changed to a si</w:t>
      </w:r>
      <w:r w:rsidR="005A4593">
        <w:rPr>
          <w:rFonts w:ascii="Arial" w:hAnsi="Arial" w:cs="Arial"/>
        </w:rPr>
        <w:t>mple</w:t>
      </w:r>
      <w:r w:rsidR="000A2E7D">
        <w:rPr>
          <w:rFonts w:ascii="Arial" w:hAnsi="Arial" w:cs="Arial"/>
        </w:rPr>
        <w:t xml:space="preserve"> </w:t>
      </w:r>
      <w:r w:rsidR="00800E49">
        <w:rPr>
          <w:rFonts w:ascii="Arial" w:hAnsi="Arial" w:cs="Arial"/>
        </w:rPr>
        <w:t>majority</w:t>
      </w:r>
      <w:r w:rsidR="000A2E7D">
        <w:rPr>
          <w:rFonts w:ascii="Arial" w:hAnsi="Arial" w:cs="Arial"/>
        </w:rPr>
        <w:t>.</w:t>
      </w:r>
      <w:r w:rsidR="005B0514">
        <w:rPr>
          <w:rFonts w:ascii="Arial" w:hAnsi="Arial" w:cs="Arial"/>
        </w:rPr>
        <w:t xml:space="preserve"> </w:t>
      </w:r>
      <w:r w:rsidR="00E83F9A">
        <w:rPr>
          <w:rFonts w:ascii="Arial" w:hAnsi="Arial" w:cs="Arial"/>
        </w:rPr>
        <w:t xml:space="preserve">Special factors may be considered and </w:t>
      </w:r>
      <w:r w:rsidR="00562EC8">
        <w:rPr>
          <w:rFonts w:ascii="Arial" w:hAnsi="Arial" w:cs="Arial"/>
        </w:rPr>
        <w:t xml:space="preserve">the NZPC has chosen to recognise </w:t>
      </w:r>
      <w:r w:rsidR="00E83F9A">
        <w:rPr>
          <w:rFonts w:ascii="Arial" w:hAnsi="Arial" w:cs="Arial"/>
        </w:rPr>
        <w:t>these at times</w:t>
      </w:r>
      <w:r w:rsidR="00562EC8">
        <w:rPr>
          <w:rFonts w:ascii="Arial" w:hAnsi="Arial" w:cs="Arial"/>
        </w:rPr>
        <w:t>. These include the ratings of the top 4 starters as opposed to finishers; the number of G1 winners in the preceding 18 months; unusual track conditions; and the effect on the shape of the Pattern.</w:t>
      </w:r>
    </w:p>
    <w:p w:rsidR="00914DEF" w:rsidRDefault="00914DEF" w:rsidP="00C5217A">
      <w:pPr>
        <w:numPr>
          <w:ilvl w:val="0"/>
          <w:numId w:val="12"/>
        </w:numPr>
        <w:spacing w:before="120"/>
        <w:rPr>
          <w:rFonts w:ascii="Arial" w:hAnsi="Arial" w:cs="Arial"/>
        </w:rPr>
      </w:pPr>
      <w:r w:rsidRPr="00C5217A">
        <w:rPr>
          <w:rFonts w:ascii="Arial" w:hAnsi="Arial" w:cs="Arial"/>
        </w:rPr>
        <w:t>The race ra</w:t>
      </w:r>
      <w:r w:rsidR="00F21D22" w:rsidRPr="00C5217A">
        <w:rPr>
          <w:rFonts w:ascii="Arial" w:hAnsi="Arial" w:cs="Arial"/>
        </w:rPr>
        <w:t xml:space="preserve">ting is determined by the peak </w:t>
      </w:r>
      <w:r w:rsidR="006A4DB0">
        <w:rPr>
          <w:rFonts w:ascii="Arial" w:hAnsi="Arial" w:cs="Arial"/>
        </w:rPr>
        <w:t xml:space="preserve">World Best Racehorse Ranking (WBRR) </w:t>
      </w:r>
      <w:r w:rsidR="00F21D22" w:rsidRPr="00C5217A">
        <w:rPr>
          <w:rFonts w:ascii="Arial" w:hAnsi="Arial" w:cs="Arial"/>
        </w:rPr>
        <w:t xml:space="preserve">in the season for the average of the first four finishers in the race. </w:t>
      </w:r>
      <w:r w:rsidR="00D42973">
        <w:rPr>
          <w:rFonts w:ascii="Arial" w:hAnsi="Arial" w:cs="Arial"/>
        </w:rPr>
        <w:t xml:space="preserve">Note </w:t>
      </w:r>
      <w:r w:rsidR="006A4DB0">
        <w:rPr>
          <w:rFonts w:ascii="Arial" w:hAnsi="Arial" w:cs="Arial"/>
        </w:rPr>
        <w:t>that the WBRR</w:t>
      </w:r>
      <w:r w:rsidR="00D42973">
        <w:rPr>
          <w:rFonts w:ascii="Arial" w:hAnsi="Arial" w:cs="Arial"/>
        </w:rPr>
        <w:t xml:space="preserve"> has no relationship with</w:t>
      </w:r>
      <w:r w:rsidR="00F21D22" w:rsidRPr="00C5217A">
        <w:rPr>
          <w:rFonts w:ascii="Arial" w:hAnsi="Arial" w:cs="Arial"/>
        </w:rPr>
        <w:t xml:space="preserve"> the points-based domestic </w:t>
      </w:r>
      <w:r w:rsidR="00336D0A">
        <w:rPr>
          <w:rFonts w:ascii="Arial" w:hAnsi="Arial" w:cs="Arial"/>
        </w:rPr>
        <w:t xml:space="preserve">NZ </w:t>
      </w:r>
      <w:r w:rsidR="00F21D22" w:rsidRPr="00C5217A">
        <w:rPr>
          <w:rFonts w:ascii="Arial" w:hAnsi="Arial" w:cs="Arial"/>
        </w:rPr>
        <w:t>handicap rating and the two measures should not be confused.</w:t>
      </w:r>
    </w:p>
    <w:p w:rsidR="006A4DB0" w:rsidRPr="009F06E7" w:rsidRDefault="006A4DB0" w:rsidP="009F06E7">
      <w:pPr>
        <w:numPr>
          <w:ilvl w:val="0"/>
          <w:numId w:val="12"/>
        </w:numPr>
        <w:spacing w:before="120"/>
        <w:rPr>
          <w:rFonts w:ascii="Arial" w:hAnsi="Arial" w:cs="Arial"/>
        </w:rPr>
      </w:pPr>
      <w:r>
        <w:rPr>
          <w:rFonts w:ascii="Arial" w:hAnsi="Arial" w:cs="Arial"/>
        </w:rPr>
        <w:t xml:space="preserve">In recent seasons, G1 races have been allowed a </w:t>
      </w:r>
      <w:proofErr w:type="gramStart"/>
      <w:r>
        <w:rPr>
          <w:rFonts w:ascii="Arial" w:hAnsi="Arial" w:cs="Arial"/>
        </w:rPr>
        <w:t>5 point</w:t>
      </w:r>
      <w:proofErr w:type="gramEnd"/>
      <w:r>
        <w:rPr>
          <w:rFonts w:ascii="Arial" w:hAnsi="Arial" w:cs="Arial"/>
        </w:rPr>
        <w:t xml:space="preserve"> tolerance relative to their threshold level, while G2 and lower have had a 3 point tolerance. </w:t>
      </w:r>
      <w:r w:rsidR="009F06E7">
        <w:rPr>
          <w:rFonts w:ascii="Arial" w:hAnsi="Arial" w:cs="Arial"/>
        </w:rPr>
        <w:t>Potential changes to these tolerance thresholds have been signalled for some time but recently finalised outcomes by the APC differ</w:t>
      </w:r>
      <w:r w:rsidR="007B1D26">
        <w:rPr>
          <w:rFonts w:ascii="Arial" w:hAnsi="Arial" w:cs="Arial"/>
        </w:rPr>
        <w:t xml:space="preserve"> </w:t>
      </w:r>
      <w:r w:rsidR="009F06E7">
        <w:rPr>
          <w:rFonts w:ascii="Arial" w:hAnsi="Arial" w:cs="Arial"/>
        </w:rPr>
        <w:t xml:space="preserve">to </w:t>
      </w:r>
      <w:r w:rsidR="007B1D26">
        <w:rPr>
          <w:rFonts w:ascii="Arial" w:hAnsi="Arial" w:cs="Arial"/>
        </w:rPr>
        <w:t xml:space="preserve">earlier proposals and </w:t>
      </w:r>
      <w:r w:rsidR="009F06E7">
        <w:rPr>
          <w:rFonts w:ascii="Arial" w:hAnsi="Arial" w:cs="Arial"/>
        </w:rPr>
        <w:t xml:space="preserve">the NZPC’s expectations in two key respects: </w:t>
      </w:r>
      <w:proofErr w:type="spellStart"/>
      <w:r w:rsidR="009F06E7">
        <w:rPr>
          <w:rFonts w:ascii="Arial" w:hAnsi="Arial" w:cs="Arial"/>
        </w:rPr>
        <w:t>i</w:t>
      </w:r>
      <w:proofErr w:type="spellEnd"/>
      <w:r w:rsidR="009F06E7">
        <w:rPr>
          <w:rFonts w:ascii="Arial" w:hAnsi="Arial" w:cs="Arial"/>
        </w:rPr>
        <w:t xml:space="preserve">) The threshold for G2 and lower races has remained at 3 points rather than moving to 2 points; ii) The threshold for G1 races has moved to 3 points as expected but has been applied retrospectively to the 2016/17 season as well as the 2017/18 season just completed. This conflicts with the NZPC’s warning system and </w:t>
      </w:r>
      <w:proofErr w:type="gramStart"/>
      <w:r w:rsidR="009F06E7">
        <w:rPr>
          <w:rFonts w:ascii="Arial" w:hAnsi="Arial" w:cs="Arial"/>
        </w:rPr>
        <w:t>has</w:t>
      </w:r>
      <w:proofErr w:type="gramEnd"/>
      <w:r w:rsidR="009F06E7">
        <w:rPr>
          <w:rFonts w:ascii="Arial" w:hAnsi="Arial" w:cs="Arial"/>
        </w:rPr>
        <w:t xml:space="preserve"> </w:t>
      </w:r>
      <w:r w:rsidR="007B1D26">
        <w:rPr>
          <w:rFonts w:ascii="Arial" w:hAnsi="Arial" w:cs="Arial"/>
        </w:rPr>
        <w:t>led to the uncomfortable outcome of</w:t>
      </w:r>
      <w:r w:rsidR="009F06E7">
        <w:rPr>
          <w:rFonts w:ascii="Arial" w:hAnsi="Arial" w:cs="Arial"/>
        </w:rPr>
        <w:t xml:space="preserve"> </w:t>
      </w:r>
      <w:r w:rsidR="00AB0CC3">
        <w:rPr>
          <w:rFonts w:ascii="Arial" w:hAnsi="Arial" w:cs="Arial"/>
        </w:rPr>
        <w:t>moving the G1 Telegraph Handicap straight to second warning</w:t>
      </w:r>
      <w:r w:rsidR="007B1D26">
        <w:rPr>
          <w:rFonts w:ascii="Arial" w:hAnsi="Arial" w:cs="Arial"/>
        </w:rPr>
        <w:t>.</w:t>
      </w:r>
      <w:r w:rsidR="00B05AEC">
        <w:rPr>
          <w:rFonts w:ascii="Arial" w:hAnsi="Arial" w:cs="Arial"/>
        </w:rPr>
        <w:t xml:space="preserve"> </w:t>
      </w:r>
      <w:r w:rsidR="005B0514" w:rsidRPr="009F06E7">
        <w:rPr>
          <w:rFonts w:ascii="Arial" w:hAnsi="Arial" w:cs="Arial"/>
        </w:rPr>
        <w:t>The</w:t>
      </w:r>
      <w:r w:rsidR="00B05AEC">
        <w:rPr>
          <w:rFonts w:ascii="Arial" w:hAnsi="Arial" w:cs="Arial"/>
        </w:rPr>
        <w:t xml:space="preserve"> </w:t>
      </w:r>
      <w:r w:rsidR="002107EF" w:rsidRPr="009F06E7">
        <w:rPr>
          <w:rFonts w:ascii="Arial" w:hAnsi="Arial" w:cs="Arial"/>
        </w:rPr>
        <w:t>lower</w:t>
      </w:r>
      <w:r w:rsidR="009458D1" w:rsidRPr="009F06E7">
        <w:rPr>
          <w:rFonts w:ascii="Arial" w:hAnsi="Arial" w:cs="Arial"/>
        </w:rPr>
        <w:t xml:space="preserve"> tolerance</w:t>
      </w:r>
      <w:r w:rsidR="002107EF" w:rsidRPr="009F06E7">
        <w:rPr>
          <w:rFonts w:ascii="Arial" w:hAnsi="Arial" w:cs="Arial"/>
        </w:rPr>
        <w:t>s</w:t>
      </w:r>
      <w:r w:rsidR="009458D1" w:rsidRPr="009F06E7">
        <w:rPr>
          <w:rFonts w:ascii="Arial" w:hAnsi="Arial" w:cs="Arial"/>
        </w:rPr>
        <w:t xml:space="preserve"> may create some </w:t>
      </w:r>
      <w:r w:rsidR="007B1D26">
        <w:rPr>
          <w:rFonts w:ascii="Arial" w:hAnsi="Arial" w:cs="Arial"/>
        </w:rPr>
        <w:t xml:space="preserve">future </w:t>
      </w:r>
      <w:r w:rsidR="009458D1" w:rsidRPr="009F06E7">
        <w:rPr>
          <w:rFonts w:ascii="Arial" w:hAnsi="Arial" w:cs="Arial"/>
        </w:rPr>
        <w:t xml:space="preserve">pressure </w:t>
      </w:r>
      <w:r w:rsidR="002107EF" w:rsidRPr="009F06E7">
        <w:rPr>
          <w:rFonts w:ascii="Arial" w:hAnsi="Arial" w:cs="Arial"/>
        </w:rPr>
        <w:t>on the lower end of NZ G1 races.</w:t>
      </w:r>
    </w:p>
    <w:p w:rsidR="0002795A" w:rsidRDefault="00914DEF" w:rsidP="0002795A">
      <w:pPr>
        <w:numPr>
          <w:ilvl w:val="0"/>
          <w:numId w:val="12"/>
        </w:numPr>
        <w:spacing w:before="120"/>
        <w:rPr>
          <w:rFonts w:ascii="Arial" w:hAnsi="Arial" w:cs="Arial"/>
        </w:rPr>
      </w:pPr>
      <w:r>
        <w:rPr>
          <w:rFonts w:ascii="Arial" w:hAnsi="Arial" w:cs="Arial"/>
        </w:rPr>
        <w:t xml:space="preserve">The NZPC </w:t>
      </w:r>
      <w:r w:rsidR="009458D1">
        <w:rPr>
          <w:rFonts w:ascii="Arial" w:hAnsi="Arial" w:cs="Arial"/>
        </w:rPr>
        <w:t xml:space="preserve">retains </w:t>
      </w:r>
      <w:r w:rsidR="0017284A">
        <w:rPr>
          <w:rFonts w:ascii="Arial" w:hAnsi="Arial" w:cs="Arial"/>
        </w:rPr>
        <w:t xml:space="preserve">a degree of </w:t>
      </w:r>
      <w:r w:rsidR="00435694">
        <w:rPr>
          <w:rFonts w:ascii="Arial" w:hAnsi="Arial" w:cs="Arial"/>
        </w:rPr>
        <w:t>concern with</w:t>
      </w:r>
      <w:r w:rsidR="006A4DB0">
        <w:rPr>
          <w:rFonts w:ascii="Arial" w:hAnsi="Arial" w:cs="Arial"/>
        </w:rPr>
        <w:t xml:space="preserve"> the WBR</w:t>
      </w:r>
      <w:r w:rsidR="00F21D22">
        <w:rPr>
          <w:rFonts w:ascii="Arial" w:hAnsi="Arial" w:cs="Arial"/>
        </w:rPr>
        <w:t xml:space="preserve">R </w:t>
      </w:r>
      <w:r w:rsidR="00C22129">
        <w:rPr>
          <w:rFonts w:ascii="Arial" w:hAnsi="Arial" w:cs="Arial"/>
        </w:rPr>
        <w:t xml:space="preserve">ratings </w:t>
      </w:r>
      <w:r w:rsidR="00F21D22">
        <w:rPr>
          <w:rFonts w:ascii="Arial" w:hAnsi="Arial" w:cs="Arial"/>
        </w:rPr>
        <w:t xml:space="preserve">assigned to </w:t>
      </w:r>
      <w:r w:rsidR="009458D1">
        <w:rPr>
          <w:rFonts w:ascii="Arial" w:hAnsi="Arial" w:cs="Arial"/>
        </w:rPr>
        <w:t xml:space="preserve">some </w:t>
      </w:r>
      <w:r w:rsidR="00F21D22">
        <w:rPr>
          <w:rFonts w:ascii="Arial" w:hAnsi="Arial" w:cs="Arial"/>
        </w:rPr>
        <w:t xml:space="preserve">NZ </w:t>
      </w:r>
      <w:r w:rsidR="00336D0A">
        <w:rPr>
          <w:rFonts w:ascii="Arial" w:hAnsi="Arial" w:cs="Arial"/>
        </w:rPr>
        <w:t xml:space="preserve">2yo and </w:t>
      </w:r>
      <w:r w:rsidR="00F21D22">
        <w:rPr>
          <w:rFonts w:ascii="Arial" w:hAnsi="Arial" w:cs="Arial"/>
        </w:rPr>
        <w:t xml:space="preserve">3yo races. </w:t>
      </w:r>
      <w:r w:rsidR="009458D1">
        <w:rPr>
          <w:rFonts w:ascii="Arial" w:hAnsi="Arial" w:cs="Arial"/>
        </w:rPr>
        <w:t xml:space="preserve">As a starting point, these ratings tend to be at the </w:t>
      </w:r>
      <w:r w:rsidR="001D392A">
        <w:rPr>
          <w:rFonts w:ascii="Arial" w:hAnsi="Arial" w:cs="Arial"/>
        </w:rPr>
        <w:t>bottom</w:t>
      </w:r>
      <w:r w:rsidR="009458D1">
        <w:rPr>
          <w:rFonts w:ascii="Arial" w:hAnsi="Arial" w:cs="Arial"/>
        </w:rPr>
        <w:t xml:space="preserve"> end of global norms unless the horses perform well overseas in the same season. Further, many NZ horses are exported following their 3yo season and at times achieve markedly</w:t>
      </w:r>
      <w:r w:rsidR="00F21D22">
        <w:rPr>
          <w:rFonts w:ascii="Arial" w:hAnsi="Arial" w:cs="Arial"/>
        </w:rPr>
        <w:t xml:space="preserve"> </w:t>
      </w:r>
      <w:r w:rsidR="000207AB">
        <w:rPr>
          <w:rFonts w:ascii="Arial" w:hAnsi="Arial" w:cs="Arial"/>
        </w:rPr>
        <w:t xml:space="preserve">higher ratings as older horses. </w:t>
      </w:r>
      <w:r w:rsidR="00F21D22">
        <w:rPr>
          <w:rFonts w:ascii="Arial" w:hAnsi="Arial" w:cs="Arial"/>
        </w:rPr>
        <w:t>Th</w:t>
      </w:r>
      <w:r w:rsidR="009458D1">
        <w:rPr>
          <w:rFonts w:ascii="Arial" w:hAnsi="Arial" w:cs="Arial"/>
        </w:rPr>
        <w:t>is issue is beginning to be recognised but requires further attention</w:t>
      </w:r>
      <w:r w:rsidR="00336D0A">
        <w:rPr>
          <w:rFonts w:ascii="Arial" w:hAnsi="Arial" w:cs="Arial"/>
        </w:rPr>
        <w:t xml:space="preserve">. </w:t>
      </w:r>
      <w:r w:rsidR="003E6B3B">
        <w:rPr>
          <w:rFonts w:ascii="Arial" w:hAnsi="Arial" w:cs="Arial"/>
        </w:rPr>
        <w:t>The NZPC is a strong supporter of the</w:t>
      </w:r>
      <w:r w:rsidR="00F21D22">
        <w:rPr>
          <w:rFonts w:ascii="Arial" w:hAnsi="Arial" w:cs="Arial"/>
        </w:rPr>
        <w:t xml:space="preserve"> APC Ground Rules </w:t>
      </w:r>
      <w:r w:rsidR="003E6B3B">
        <w:rPr>
          <w:rFonts w:ascii="Arial" w:hAnsi="Arial" w:cs="Arial"/>
        </w:rPr>
        <w:t xml:space="preserve">but it is </w:t>
      </w:r>
      <w:r w:rsidR="00C22129">
        <w:rPr>
          <w:rFonts w:ascii="Arial" w:hAnsi="Arial" w:cs="Arial"/>
        </w:rPr>
        <w:t>a difficult task to apply</w:t>
      </w:r>
      <w:r w:rsidR="003E6B3B">
        <w:rPr>
          <w:rFonts w:ascii="Arial" w:hAnsi="Arial" w:cs="Arial"/>
        </w:rPr>
        <w:t xml:space="preserve"> them across different </w:t>
      </w:r>
      <w:r w:rsidR="00F21D22">
        <w:rPr>
          <w:rFonts w:ascii="Arial" w:hAnsi="Arial" w:cs="Arial"/>
        </w:rPr>
        <w:t>jurisdictions.</w:t>
      </w:r>
      <w:r w:rsidR="00C22129">
        <w:rPr>
          <w:rFonts w:ascii="Arial" w:hAnsi="Arial" w:cs="Arial"/>
        </w:rPr>
        <w:t xml:space="preserve"> Critical review and evaluation can only lead to improvement and increased confidence in their accuracy across the region.</w:t>
      </w:r>
    </w:p>
    <w:p w:rsidR="00914DEF" w:rsidRPr="0002795A" w:rsidRDefault="006A4DB0" w:rsidP="0002795A">
      <w:pPr>
        <w:numPr>
          <w:ilvl w:val="0"/>
          <w:numId w:val="12"/>
        </w:numPr>
        <w:spacing w:before="120"/>
        <w:rPr>
          <w:rFonts w:ascii="Arial" w:hAnsi="Arial" w:cs="Arial"/>
        </w:rPr>
      </w:pPr>
      <w:r>
        <w:rPr>
          <w:rFonts w:ascii="Arial" w:hAnsi="Arial" w:cs="Arial"/>
        </w:rPr>
        <w:t>The WBR</w:t>
      </w:r>
      <w:r w:rsidR="0002795A">
        <w:rPr>
          <w:rFonts w:ascii="Arial" w:hAnsi="Arial" w:cs="Arial"/>
        </w:rPr>
        <w:t>R Race Ratings used to evaluate race quality are appended as Section 6 of this Report.</w:t>
      </w:r>
    </w:p>
    <w:p w:rsidR="003E0AED" w:rsidRDefault="003E0AED" w:rsidP="003E0AED">
      <w:pPr>
        <w:numPr>
          <w:ilvl w:val="0"/>
          <w:numId w:val="12"/>
        </w:numPr>
        <w:spacing w:before="120"/>
        <w:rPr>
          <w:rFonts w:ascii="Arial" w:hAnsi="Arial" w:cs="Arial"/>
        </w:rPr>
      </w:pPr>
      <w:r>
        <w:rPr>
          <w:rFonts w:ascii="Arial" w:hAnsi="Arial" w:cs="Arial"/>
        </w:rPr>
        <w:t>There are currently</w:t>
      </w:r>
      <w:r w:rsidR="002107EF">
        <w:rPr>
          <w:rFonts w:ascii="Arial" w:hAnsi="Arial" w:cs="Arial"/>
        </w:rPr>
        <w:t xml:space="preserve"> </w:t>
      </w:r>
      <w:r w:rsidR="007B1D26">
        <w:rPr>
          <w:rFonts w:ascii="Arial" w:hAnsi="Arial" w:cs="Arial"/>
        </w:rPr>
        <w:t>14</w:t>
      </w:r>
      <w:r w:rsidRPr="006A4DB0">
        <w:rPr>
          <w:rFonts w:ascii="Arial" w:hAnsi="Arial" w:cs="Arial"/>
        </w:rPr>
        <w:t xml:space="preserve"> </w:t>
      </w:r>
      <w:r w:rsidR="00C5217A" w:rsidRPr="006A4DB0">
        <w:rPr>
          <w:rFonts w:ascii="Arial" w:hAnsi="Arial" w:cs="Arial"/>
        </w:rPr>
        <w:t>r</w:t>
      </w:r>
      <w:r w:rsidRPr="006A4DB0">
        <w:rPr>
          <w:rFonts w:ascii="Arial" w:hAnsi="Arial" w:cs="Arial"/>
        </w:rPr>
        <w:t>aces with 1st warnings (</w:t>
      </w:r>
      <w:r w:rsidR="009458D1">
        <w:rPr>
          <w:rFonts w:ascii="Arial" w:hAnsi="Arial" w:cs="Arial"/>
        </w:rPr>
        <w:t>14</w:t>
      </w:r>
      <w:r w:rsidR="009F0321" w:rsidRPr="006A4DB0">
        <w:rPr>
          <w:rFonts w:ascii="Arial" w:hAnsi="Arial" w:cs="Arial"/>
        </w:rPr>
        <w:t xml:space="preserve"> </w:t>
      </w:r>
      <w:r w:rsidRPr="006A4DB0">
        <w:rPr>
          <w:rFonts w:ascii="Arial" w:hAnsi="Arial" w:cs="Arial"/>
        </w:rPr>
        <w:t xml:space="preserve">last year) and </w:t>
      </w:r>
      <w:r w:rsidR="007B1D26">
        <w:rPr>
          <w:rFonts w:ascii="Arial" w:hAnsi="Arial" w:cs="Arial"/>
        </w:rPr>
        <w:t>4</w:t>
      </w:r>
      <w:r w:rsidR="00B73A33" w:rsidRPr="006A4DB0">
        <w:rPr>
          <w:rFonts w:ascii="Arial" w:hAnsi="Arial" w:cs="Arial"/>
        </w:rPr>
        <w:t xml:space="preserve"> </w:t>
      </w:r>
      <w:r w:rsidRPr="006A4DB0">
        <w:rPr>
          <w:rFonts w:ascii="Arial" w:hAnsi="Arial" w:cs="Arial"/>
        </w:rPr>
        <w:t>race</w:t>
      </w:r>
      <w:r w:rsidR="002107EF">
        <w:rPr>
          <w:rFonts w:ascii="Arial" w:hAnsi="Arial" w:cs="Arial"/>
        </w:rPr>
        <w:t>s</w:t>
      </w:r>
      <w:r>
        <w:rPr>
          <w:rFonts w:ascii="Arial" w:hAnsi="Arial" w:cs="Arial"/>
        </w:rPr>
        <w:t xml:space="preserve"> with </w:t>
      </w:r>
      <w:r w:rsidR="00336D0A">
        <w:rPr>
          <w:rFonts w:ascii="Arial" w:hAnsi="Arial" w:cs="Arial"/>
        </w:rPr>
        <w:t>a 2nd warning</w:t>
      </w:r>
      <w:r>
        <w:rPr>
          <w:rFonts w:ascii="Arial" w:hAnsi="Arial" w:cs="Arial"/>
        </w:rPr>
        <w:t xml:space="preserve"> (</w:t>
      </w:r>
      <w:r w:rsidR="009458D1">
        <w:rPr>
          <w:rFonts w:ascii="Arial" w:hAnsi="Arial" w:cs="Arial"/>
        </w:rPr>
        <w:t>1</w:t>
      </w:r>
      <w:r w:rsidR="00435694">
        <w:rPr>
          <w:rFonts w:ascii="Arial" w:hAnsi="Arial" w:cs="Arial"/>
        </w:rPr>
        <w:t xml:space="preserve"> last year).</w:t>
      </w:r>
    </w:p>
    <w:p w:rsidR="006C41CE" w:rsidRDefault="006C41CE">
      <w:pPr>
        <w:spacing w:before="120"/>
        <w:ind w:left="720" w:hanging="720"/>
        <w:jc w:val="center"/>
        <w:rPr>
          <w:rFonts w:ascii="Arial" w:hAnsi="Arial" w:cs="Arial"/>
        </w:rPr>
      </w:pPr>
    </w:p>
    <w:p w:rsidR="005663AA" w:rsidRDefault="005663AA" w:rsidP="00B277C5">
      <w:pPr>
        <w:spacing w:before="120"/>
        <w:jc w:val="center"/>
        <w:rPr>
          <w:rFonts w:ascii="Arial" w:hAnsi="Arial" w:cs="Arial"/>
          <w:color w:val="800000"/>
        </w:rPr>
      </w:pPr>
      <w:r>
        <w:rPr>
          <w:rFonts w:ascii="Arial" w:hAnsi="Arial" w:cs="Arial"/>
        </w:rPr>
        <w:br w:type="page"/>
      </w:r>
      <w:r>
        <w:rPr>
          <w:rFonts w:ascii="Arial" w:hAnsi="Arial" w:cs="Arial"/>
          <w:b/>
          <w:color w:val="800000"/>
          <w:sz w:val="28"/>
        </w:rPr>
        <w:lastRenderedPageBreak/>
        <w:t>SECTION 1</w:t>
      </w:r>
    </w:p>
    <w:p w:rsidR="005663AA" w:rsidRDefault="0084364E">
      <w:pPr>
        <w:spacing w:before="120"/>
        <w:jc w:val="center"/>
        <w:rPr>
          <w:rFonts w:ascii="Arial" w:hAnsi="Arial" w:cs="Arial"/>
          <w:b/>
          <w:color w:val="800000"/>
          <w:sz w:val="28"/>
          <w:u w:val="single"/>
        </w:rPr>
      </w:pPr>
      <w:r>
        <w:rPr>
          <w:rFonts w:ascii="Arial" w:hAnsi="Arial" w:cs="Arial"/>
          <w:color w:val="800000"/>
        </w:rPr>
        <w:fldChar w:fldCharType="begin"/>
      </w:r>
      <w:r>
        <w:rPr>
          <w:rFonts w:ascii="Arial" w:hAnsi="Arial" w:cs="Arial"/>
          <w:color w:val="800000"/>
        </w:rPr>
        <w:fldChar w:fldCharType="end"/>
      </w:r>
      <w:r w:rsidR="005663AA">
        <w:rPr>
          <w:rFonts w:ascii="Arial" w:hAnsi="Arial" w:cs="Arial"/>
          <w:b/>
          <w:color w:val="800000"/>
          <w:sz w:val="44"/>
        </w:rPr>
        <w:t>INTRODUCTION</w:t>
      </w:r>
    </w:p>
    <w:p w:rsidR="00A13297" w:rsidRDefault="00A13297" w:rsidP="00A13297">
      <w:pPr>
        <w:tabs>
          <w:tab w:val="left" w:pos="283"/>
        </w:tabs>
      </w:pPr>
      <w:r>
        <w:tab/>
      </w:r>
    </w:p>
    <w:p w:rsidR="00A13297" w:rsidRDefault="00A13297" w:rsidP="00FA59A3">
      <w:pPr>
        <w:numPr>
          <w:ilvl w:val="1"/>
          <w:numId w:val="24"/>
        </w:numPr>
        <w:tabs>
          <w:tab w:val="left" w:pos="283"/>
          <w:tab w:val="left" w:pos="566"/>
          <w:tab w:val="left" w:pos="850"/>
          <w:tab w:val="left" w:pos="1133"/>
        </w:tabs>
        <w:rPr>
          <w:rFonts w:ascii="Arial" w:hAnsi="Arial" w:cs="Arial"/>
          <w:b/>
        </w:rPr>
      </w:pPr>
      <w:r w:rsidRPr="00A13297">
        <w:rPr>
          <w:rFonts w:ascii="Arial" w:hAnsi="Arial" w:cs="Arial"/>
          <w:b/>
        </w:rPr>
        <w:t xml:space="preserve">CONSTITUTION &amp; CONVENTION  </w:t>
      </w:r>
    </w:p>
    <w:p w:rsidR="00FA59A3" w:rsidRPr="00A13297" w:rsidRDefault="00FA59A3" w:rsidP="00FA59A3">
      <w:pPr>
        <w:tabs>
          <w:tab w:val="left" w:pos="283"/>
          <w:tab w:val="left" w:pos="566"/>
          <w:tab w:val="left" w:pos="850"/>
          <w:tab w:val="left" w:pos="1133"/>
        </w:tabs>
        <w:ind w:left="740"/>
        <w:rPr>
          <w:rFonts w:ascii="Arial" w:hAnsi="Arial" w:cs="Arial"/>
          <w:b/>
        </w:rPr>
      </w:pPr>
    </w:p>
    <w:p w:rsidR="00A13297" w:rsidRPr="00A13297" w:rsidRDefault="00A13297" w:rsidP="00A13297">
      <w:pPr>
        <w:tabs>
          <w:tab w:val="left" w:pos="566"/>
        </w:tabs>
        <w:ind w:left="566"/>
        <w:rPr>
          <w:rFonts w:ascii="Arial" w:hAnsi="Arial" w:cs="Arial"/>
        </w:rPr>
      </w:pPr>
      <w:r w:rsidRPr="00A13297">
        <w:rPr>
          <w:rFonts w:ascii="Arial" w:hAnsi="Arial" w:cs="Arial"/>
        </w:rPr>
        <w:t xml:space="preserve">The New Zealand </w:t>
      </w:r>
      <w:r w:rsidR="00374418">
        <w:rPr>
          <w:rFonts w:ascii="Arial" w:hAnsi="Arial" w:cs="Arial"/>
        </w:rPr>
        <w:t>Pattern Committee (NZP</w:t>
      </w:r>
      <w:r w:rsidRPr="00A13297">
        <w:rPr>
          <w:rFonts w:ascii="Arial" w:hAnsi="Arial" w:cs="Arial"/>
        </w:rPr>
        <w:t xml:space="preserve">C) is constituted in </w:t>
      </w:r>
      <w:r>
        <w:rPr>
          <w:rFonts w:ascii="Arial" w:hAnsi="Arial" w:cs="Arial"/>
        </w:rPr>
        <w:t xml:space="preserve">Rule 506 of the Rules of </w:t>
      </w:r>
      <w:r w:rsidRPr="00A13297">
        <w:rPr>
          <w:rFonts w:ascii="Arial" w:hAnsi="Arial" w:cs="Arial"/>
        </w:rPr>
        <w:t>Racing. It is an independent committee jointly conven</w:t>
      </w:r>
      <w:r>
        <w:rPr>
          <w:rFonts w:ascii="Arial" w:hAnsi="Arial" w:cs="Arial"/>
        </w:rPr>
        <w:t xml:space="preserve">ed by New Zealand Thoroughbred </w:t>
      </w:r>
      <w:r w:rsidRPr="00A13297">
        <w:rPr>
          <w:rFonts w:ascii="Arial" w:hAnsi="Arial" w:cs="Arial"/>
        </w:rPr>
        <w:t>Breeders’ Association Inc. (NZTBA) and New Zealand Thorou</w:t>
      </w:r>
      <w:r>
        <w:rPr>
          <w:rFonts w:ascii="Arial" w:hAnsi="Arial" w:cs="Arial"/>
        </w:rPr>
        <w:t xml:space="preserve">ghbred Racing Inc. (NZTR). The </w:t>
      </w:r>
      <w:r w:rsidRPr="00A13297">
        <w:rPr>
          <w:rFonts w:ascii="Arial" w:hAnsi="Arial" w:cs="Arial"/>
        </w:rPr>
        <w:t xml:space="preserve">secretariat of the </w:t>
      </w:r>
      <w:r w:rsidR="00374418">
        <w:rPr>
          <w:rFonts w:ascii="Arial" w:hAnsi="Arial" w:cs="Arial"/>
        </w:rPr>
        <w:t>NZPC</w:t>
      </w:r>
      <w:r w:rsidRPr="00A13297">
        <w:rPr>
          <w:rFonts w:ascii="Arial" w:hAnsi="Arial" w:cs="Arial"/>
        </w:rPr>
        <w:t xml:space="preserve"> is provided by NZTR. </w:t>
      </w:r>
    </w:p>
    <w:p w:rsidR="00A13297" w:rsidRPr="00A13297" w:rsidRDefault="00A13297" w:rsidP="00A13297">
      <w:pPr>
        <w:rPr>
          <w:rFonts w:ascii="Arial" w:hAnsi="Arial" w:cs="Arial"/>
        </w:rPr>
      </w:pPr>
      <w:r w:rsidRPr="00A13297">
        <w:rPr>
          <w:rFonts w:ascii="Arial" w:hAnsi="Arial" w:cs="Arial"/>
        </w:rPr>
        <w:tab/>
      </w:r>
    </w:p>
    <w:p w:rsidR="00A13297" w:rsidRPr="00A13297" w:rsidRDefault="00A13297" w:rsidP="00A13297">
      <w:pPr>
        <w:tabs>
          <w:tab w:val="left" w:pos="283"/>
          <w:tab w:val="left" w:pos="566"/>
        </w:tabs>
        <w:rPr>
          <w:rFonts w:ascii="Arial" w:hAnsi="Arial" w:cs="Arial"/>
          <w:b/>
        </w:rPr>
      </w:pPr>
      <w:r w:rsidRPr="00A13297">
        <w:rPr>
          <w:rFonts w:ascii="Arial" w:hAnsi="Arial" w:cs="Arial"/>
          <w:b/>
        </w:rPr>
        <w:tab/>
      </w:r>
      <w:proofErr w:type="gramStart"/>
      <w:r w:rsidRPr="00A13297">
        <w:rPr>
          <w:rFonts w:ascii="Arial" w:hAnsi="Arial" w:cs="Arial"/>
          <w:b/>
        </w:rPr>
        <w:t>1.2  COMPOSITION</w:t>
      </w:r>
      <w:proofErr w:type="gramEnd"/>
      <w:r w:rsidR="00ED33B8">
        <w:rPr>
          <w:rFonts w:ascii="Arial" w:hAnsi="Arial" w:cs="Arial"/>
          <w:b/>
        </w:rPr>
        <w:t xml:space="preserve"> </w:t>
      </w:r>
      <w:r w:rsidRPr="00A13297">
        <w:rPr>
          <w:rFonts w:ascii="Arial" w:hAnsi="Arial" w:cs="Arial"/>
          <w:b/>
        </w:rPr>
        <w:t>&amp; SCHEDULE</w:t>
      </w:r>
    </w:p>
    <w:p w:rsidR="00A13297" w:rsidRPr="00A13297" w:rsidRDefault="00A13297" w:rsidP="00A13297">
      <w:pPr>
        <w:rPr>
          <w:rFonts w:ascii="Arial" w:hAnsi="Arial" w:cs="Arial"/>
        </w:rPr>
      </w:pPr>
    </w:p>
    <w:p w:rsidR="00A13297" w:rsidRPr="00A13297" w:rsidRDefault="00A13297" w:rsidP="00A13297">
      <w:pPr>
        <w:tabs>
          <w:tab w:val="left" w:pos="566"/>
        </w:tabs>
        <w:ind w:left="566"/>
        <w:rPr>
          <w:rFonts w:ascii="Arial" w:hAnsi="Arial" w:cs="Arial"/>
        </w:rPr>
      </w:pPr>
      <w:proofErr w:type="gramStart"/>
      <w:r w:rsidRPr="00A13297">
        <w:rPr>
          <w:rFonts w:ascii="Arial" w:hAnsi="Arial" w:cs="Arial"/>
          <w:b/>
        </w:rPr>
        <w:t>1.2.1</w:t>
      </w:r>
      <w:r w:rsidRPr="00A13297">
        <w:rPr>
          <w:rFonts w:ascii="Arial" w:hAnsi="Arial" w:cs="Arial"/>
        </w:rPr>
        <w:t xml:space="preserve">  The</w:t>
      </w:r>
      <w:proofErr w:type="gramEnd"/>
      <w:r w:rsidR="00CC1166">
        <w:rPr>
          <w:rFonts w:ascii="Arial" w:hAnsi="Arial" w:cs="Arial"/>
        </w:rPr>
        <w:t xml:space="preserve"> </w:t>
      </w:r>
      <w:r w:rsidR="001C5D46">
        <w:rPr>
          <w:rFonts w:ascii="Arial" w:hAnsi="Arial" w:cs="Arial"/>
        </w:rPr>
        <w:t>NZPC</w:t>
      </w:r>
      <w:r w:rsidRPr="00A13297">
        <w:rPr>
          <w:rFonts w:ascii="Arial" w:hAnsi="Arial" w:cs="Arial"/>
        </w:rPr>
        <w:t xml:space="preserve"> is comprised of eight voting members, viz. a Chairman who is appointed by NZTR after consultation with NZTBA, three nominees of NZTBA, three nominees of NZTR and one nominee of NZTBA to represent the thoroughbred auction companies. The personnel appointed to the </w:t>
      </w:r>
      <w:r w:rsidR="0089591B">
        <w:rPr>
          <w:rFonts w:ascii="Arial" w:hAnsi="Arial" w:cs="Arial"/>
        </w:rPr>
        <w:t>Pattern</w:t>
      </w:r>
      <w:r w:rsidRPr="00A13297">
        <w:rPr>
          <w:rFonts w:ascii="Arial" w:hAnsi="Arial" w:cs="Arial"/>
        </w:rPr>
        <w:t xml:space="preserve"> Committee are expected to have the expertise and experience to exercise flexibility and discretion whilst continually maintaining a review of appropriate levels of Black Type opportunity for horses of different age, sex and aptitudes, throughout the total New Zealand racing scene. Committee appointments are made in December each year and take effect for the following calendar year.</w:t>
      </w:r>
    </w:p>
    <w:p w:rsidR="00A13297" w:rsidRPr="00A13297" w:rsidRDefault="00A13297" w:rsidP="00A13297">
      <w:pPr>
        <w:rPr>
          <w:rFonts w:ascii="Arial" w:hAnsi="Arial" w:cs="Arial"/>
        </w:rPr>
      </w:pPr>
    </w:p>
    <w:p w:rsidR="00A13297" w:rsidRPr="00A13297" w:rsidRDefault="00A13297" w:rsidP="00A13297">
      <w:pPr>
        <w:tabs>
          <w:tab w:val="left" w:pos="566"/>
          <w:tab w:val="left" w:pos="850"/>
        </w:tabs>
        <w:ind w:left="566"/>
        <w:rPr>
          <w:rFonts w:ascii="Arial" w:hAnsi="Arial" w:cs="Arial"/>
        </w:rPr>
      </w:pPr>
      <w:proofErr w:type="gramStart"/>
      <w:r w:rsidRPr="00A13297">
        <w:rPr>
          <w:rFonts w:ascii="Arial" w:hAnsi="Arial" w:cs="Arial"/>
          <w:b/>
        </w:rPr>
        <w:t>1.2.2</w:t>
      </w:r>
      <w:r w:rsidRPr="00A13297">
        <w:rPr>
          <w:rFonts w:ascii="Arial" w:hAnsi="Arial" w:cs="Arial"/>
        </w:rPr>
        <w:t xml:space="preserve">  The</w:t>
      </w:r>
      <w:proofErr w:type="gramEnd"/>
      <w:r w:rsidR="00CC1166">
        <w:rPr>
          <w:rFonts w:ascii="Arial" w:hAnsi="Arial" w:cs="Arial"/>
        </w:rPr>
        <w:t xml:space="preserve"> </w:t>
      </w:r>
      <w:r w:rsidR="00C163CE">
        <w:rPr>
          <w:rFonts w:ascii="Arial" w:hAnsi="Arial" w:cs="Arial"/>
        </w:rPr>
        <w:t>NZPC</w:t>
      </w:r>
      <w:r w:rsidRPr="00A13297">
        <w:rPr>
          <w:rFonts w:ascii="Arial" w:hAnsi="Arial" w:cs="Arial"/>
        </w:rPr>
        <w:t xml:space="preserve"> meets </w:t>
      </w:r>
      <w:r w:rsidR="00C163CE">
        <w:rPr>
          <w:rFonts w:ascii="Arial" w:hAnsi="Arial" w:cs="Arial"/>
        </w:rPr>
        <w:t>twice</w:t>
      </w:r>
      <w:r w:rsidRPr="00A13297">
        <w:rPr>
          <w:rFonts w:ascii="Arial" w:hAnsi="Arial" w:cs="Arial"/>
        </w:rPr>
        <w:t xml:space="preserve"> per year, usually in the third week of </w:t>
      </w:r>
      <w:r w:rsidR="0091656F">
        <w:rPr>
          <w:rFonts w:ascii="Arial" w:hAnsi="Arial" w:cs="Arial"/>
        </w:rPr>
        <w:t>August</w:t>
      </w:r>
      <w:r w:rsidRPr="00A13297">
        <w:rPr>
          <w:rFonts w:ascii="Arial" w:hAnsi="Arial" w:cs="Arial"/>
        </w:rPr>
        <w:t xml:space="preserve"> when primary sta</w:t>
      </w:r>
      <w:r w:rsidR="00EF1FD5">
        <w:rPr>
          <w:rFonts w:ascii="Arial" w:hAnsi="Arial" w:cs="Arial"/>
        </w:rPr>
        <w:t>tistical data becomes available</w:t>
      </w:r>
      <w:r w:rsidRPr="00A13297">
        <w:rPr>
          <w:rFonts w:ascii="Arial" w:hAnsi="Arial" w:cs="Arial"/>
        </w:rPr>
        <w:t xml:space="preserve"> and (by  teleconference) in </w:t>
      </w:r>
      <w:r w:rsidR="004A586F">
        <w:rPr>
          <w:rFonts w:ascii="Arial" w:hAnsi="Arial" w:cs="Arial"/>
        </w:rPr>
        <w:t xml:space="preserve">early </w:t>
      </w:r>
      <w:r w:rsidRPr="00A13297">
        <w:rPr>
          <w:rFonts w:ascii="Arial" w:hAnsi="Arial" w:cs="Arial"/>
        </w:rPr>
        <w:t xml:space="preserve">November to review </w:t>
      </w:r>
      <w:r w:rsidR="00EF1FD5">
        <w:rPr>
          <w:rFonts w:ascii="Arial" w:hAnsi="Arial" w:cs="Arial"/>
        </w:rPr>
        <w:t>the</w:t>
      </w:r>
      <w:r w:rsidRPr="00A13297">
        <w:rPr>
          <w:rFonts w:ascii="Arial" w:hAnsi="Arial" w:cs="Arial"/>
        </w:rPr>
        <w:t xml:space="preserve"> prestige jumping races. </w:t>
      </w:r>
      <w:r w:rsidR="00EF1FD5">
        <w:rPr>
          <w:rFonts w:ascii="Arial" w:hAnsi="Arial" w:cs="Arial"/>
        </w:rPr>
        <w:t>Each</w:t>
      </w:r>
      <w:r w:rsidRPr="00A13297">
        <w:rPr>
          <w:rFonts w:ascii="Arial" w:hAnsi="Arial" w:cs="Arial"/>
        </w:rPr>
        <w:t xml:space="preserve"> year</w:t>
      </w:r>
      <w:r w:rsidR="00CC1166">
        <w:rPr>
          <w:rFonts w:ascii="Arial" w:hAnsi="Arial" w:cs="Arial"/>
        </w:rPr>
        <w:t xml:space="preserve"> </w:t>
      </w:r>
      <w:r w:rsidRPr="00A13297">
        <w:rPr>
          <w:rFonts w:ascii="Arial" w:hAnsi="Arial" w:cs="Arial"/>
        </w:rPr>
        <w:t xml:space="preserve">the </w:t>
      </w:r>
      <w:r w:rsidR="0015645D">
        <w:rPr>
          <w:rFonts w:ascii="Arial" w:hAnsi="Arial" w:cs="Arial"/>
        </w:rPr>
        <w:t>NZPC</w:t>
      </w:r>
      <w:r w:rsidRPr="00A13297">
        <w:rPr>
          <w:rFonts w:ascii="Arial" w:hAnsi="Arial" w:cs="Arial"/>
        </w:rPr>
        <w:t xml:space="preserve"> conducts a robust review of its procedures and criteria and holds a frank discussion of all matters considered relevant.</w:t>
      </w:r>
    </w:p>
    <w:p w:rsidR="00A13297" w:rsidRPr="00A13297" w:rsidRDefault="00A13297" w:rsidP="00A13297">
      <w:pPr>
        <w:rPr>
          <w:rFonts w:ascii="Arial" w:hAnsi="Arial" w:cs="Arial"/>
        </w:rPr>
      </w:pPr>
    </w:p>
    <w:p w:rsidR="00A13297" w:rsidRPr="00A13297" w:rsidRDefault="00A13297" w:rsidP="00A13297">
      <w:pPr>
        <w:tabs>
          <w:tab w:val="left" w:pos="566"/>
        </w:tabs>
        <w:ind w:left="566"/>
        <w:rPr>
          <w:rFonts w:ascii="Arial" w:hAnsi="Arial" w:cs="Arial"/>
        </w:rPr>
      </w:pPr>
      <w:proofErr w:type="gramStart"/>
      <w:r w:rsidRPr="00A13297">
        <w:rPr>
          <w:rFonts w:ascii="Arial" w:hAnsi="Arial" w:cs="Arial"/>
          <w:b/>
        </w:rPr>
        <w:t>1.2.3</w:t>
      </w:r>
      <w:r w:rsidRPr="00A13297">
        <w:rPr>
          <w:rFonts w:ascii="Arial" w:hAnsi="Arial" w:cs="Arial"/>
        </w:rPr>
        <w:t xml:space="preserve">  A</w:t>
      </w:r>
      <w:proofErr w:type="gramEnd"/>
      <w:r w:rsidR="005A3927">
        <w:rPr>
          <w:rFonts w:ascii="Arial" w:hAnsi="Arial" w:cs="Arial"/>
        </w:rPr>
        <w:t xml:space="preserve"> </w:t>
      </w:r>
      <w:r w:rsidR="0015645D">
        <w:rPr>
          <w:rFonts w:ascii="Arial" w:hAnsi="Arial" w:cs="Arial"/>
        </w:rPr>
        <w:t>NZPC</w:t>
      </w:r>
      <w:r w:rsidRPr="00A13297">
        <w:rPr>
          <w:rFonts w:ascii="Arial" w:hAnsi="Arial" w:cs="Arial"/>
        </w:rPr>
        <w:t xml:space="preserve"> member has a conflict of interest with respect to the review process when that</w:t>
      </w:r>
      <w:r w:rsidR="005A3927">
        <w:rPr>
          <w:rFonts w:ascii="Arial" w:hAnsi="Arial" w:cs="Arial"/>
        </w:rPr>
        <w:t xml:space="preserve"> </w:t>
      </w:r>
      <w:r w:rsidRPr="00A13297">
        <w:rPr>
          <w:rFonts w:ascii="Arial" w:hAnsi="Arial" w:cs="Arial"/>
        </w:rPr>
        <w:t>member, or their spouse, partner or immediate family member, is an office-bearer or management employee of a New Zealand racing club or of an organisation currently sponsoring a black-type race. Any member having disclosed a conflict of interest will not be debarred from participating in any discussion during the review. If consensus amongst committee members is not apparent regarding a particular race under review and the Chairman calls for a vote, then any member having a conflict of interest relating to that race will forfeit their right to vote on that particular race and may be asked to leave the room during the voting process.</w:t>
      </w:r>
    </w:p>
    <w:p w:rsidR="00A13297" w:rsidRPr="00A13297" w:rsidRDefault="00A13297" w:rsidP="00A13297">
      <w:pPr>
        <w:tabs>
          <w:tab w:val="left" w:pos="850"/>
        </w:tabs>
        <w:rPr>
          <w:rFonts w:ascii="Arial" w:hAnsi="Arial" w:cs="Arial"/>
        </w:rPr>
      </w:pPr>
    </w:p>
    <w:p w:rsidR="00A13297" w:rsidRDefault="00A13297" w:rsidP="00A13297">
      <w:pPr>
        <w:tabs>
          <w:tab w:val="left" w:pos="566"/>
          <w:tab w:val="left" w:pos="850"/>
        </w:tabs>
        <w:rPr>
          <w:rFonts w:ascii="Arial" w:hAnsi="Arial" w:cs="Arial"/>
        </w:rPr>
      </w:pPr>
      <w:r w:rsidRPr="00A13297">
        <w:rPr>
          <w:rFonts w:ascii="Arial" w:hAnsi="Arial" w:cs="Arial"/>
        </w:rPr>
        <w:tab/>
      </w:r>
      <w:proofErr w:type="gramStart"/>
      <w:r w:rsidRPr="00A13297">
        <w:rPr>
          <w:rFonts w:ascii="Arial" w:hAnsi="Arial" w:cs="Arial"/>
          <w:b/>
        </w:rPr>
        <w:t>1.2.4</w:t>
      </w:r>
      <w:r w:rsidRPr="00A13297">
        <w:rPr>
          <w:rFonts w:ascii="Arial" w:hAnsi="Arial" w:cs="Arial"/>
        </w:rPr>
        <w:t xml:space="preserve">  The</w:t>
      </w:r>
      <w:proofErr w:type="gramEnd"/>
      <w:r w:rsidR="005A3927">
        <w:rPr>
          <w:rFonts w:ascii="Arial" w:hAnsi="Arial" w:cs="Arial"/>
        </w:rPr>
        <w:t xml:space="preserve"> </w:t>
      </w:r>
      <w:r w:rsidR="0015645D">
        <w:rPr>
          <w:rFonts w:ascii="Arial" w:hAnsi="Arial" w:cs="Arial"/>
        </w:rPr>
        <w:t>NZPC</w:t>
      </w:r>
      <w:r w:rsidRPr="00A13297">
        <w:rPr>
          <w:rFonts w:ascii="Arial" w:hAnsi="Arial" w:cs="Arial"/>
        </w:rPr>
        <w:t xml:space="preserve"> for the past season comprised : </w:t>
      </w:r>
    </w:p>
    <w:p w:rsidR="00FF4596" w:rsidRPr="00A13297" w:rsidRDefault="00FF4596" w:rsidP="00A13297">
      <w:pPr>
        <w:tabs>
          <w:tab w:val="left" w:pos="566"/>
          <w:tab w:val="left" w:pos="850"/>
        </w:tabs>
        <w:rPr>
          <w:rFonts w:ascii="Arial" w:hAnsi="Arial" w:cs="Arial"/>
        </w:rPr>
      </w:pPr>
    </w:p>
    <w:p w:rsidR="00A13297" w:rsidRDefault="00AE2D31" w:rsidP="00A13297">
      <w:pPr>
        <w:tabs>
          <w:tab w:val="left" w:pos="3261"/>
        </w:tabs>
        <w:spacing w:before="120"/>
        <w:ind w:left="720" w:hanging="720"/>
        <w:jc w:val="both"/>
        <w:rPr>
          <w:rFonts w:ascii="Arial" w:hAnsi="Arial" w:cs="Arial"/>
        </w:rPr>
      </w:pPr>
      <w:r>
        <w:rPr>
          <w:rFonts w:ascii="Arial" w:hAnsi="Arial" w:cs="Arial"/>
        </w:rPr>
        <w:tab/>
        <w:t>Chairman:</w:t>
      </w:r>
      <w:r>
        <w:rPr>
          <w:rFonts w:ascii="Arial" w:hAnsi="Arial" w:cs="Arial"/>
        </w:rPr>
        <w:tab/>
        <w:t>Mr Matthew Goodson</w:t>
      </w:r>
      <w:r w:rsidR="00A13297">
        <w:rPr>
          <w:rFonts w:ascii="Arial" w:hAnsi="Arial" w:cs="Arial"/>
        </w:rPr>
        <w:t>, Auckland</w:t>
      </w:r>
    </w:p>
    <w:p w:rsidR="00A13297" w:rsidRDefault="00A13297" w:rsidP="00A13297">
      <w:pPr>
        <w:tabs>
          <w:tab w:val="left" w:pos="3261"/>
        </w:tabs>
        <w:spacing w:before="120"/>
        <w:ind w:left="3240" w:hanging="3240"/>
        <w:jc w:val="both"/>
        <w:rPr>
          <w:rFonts w:ascii="Arial" w:hAnsi="Arial" w:cs="Arial"/>
        </w:rPr>
      </w:pPr>
      <w:r>
        <w:rPr>
          <w:rFonts w:ascii="Arial" w:hAnsi="Arial" w:cs="Arial"/>
        </w:rPr>
        <w:t xml:space="preserve">           NZTR Nominees:</w:t>
      </w:r>
      <w:r>
        <w:rPr>
          <w:rFonts w:ascii="Arial" w:hAnsi="Arial" w:cs="Arial"/>
        </w:rPr>
        <w:tab/>
        <w:t xml:space="preserve">Mr </w:t>
      </w:r>
      <w:r w:rsidR="006F1A14">
        <w:rPr>
          <w:rFonts w:ascii="Arial" w:hAnsi="Arial" w:cs="Arial"/>
        </w:rPr>
        <w:t>Bruce Sherwin</w:t>
      </w:r>
      <w:r>
        <w:rPr>
          <w:rFonts w:ascii="Arial" w:hAnsi="Arial" w:cs="Arial"/>
        </w:rPr>
        <w:t xml:space="preserve">, </w:t>
      </w:r>
      <w:r w:rsidR="006F1A14">
        <w:rPr>
          <w:rFonts w:ascii="Arial" w:hAnsi="Arial" w:cs="Arial"/>
        </w:rPr>
        <w:t>Cambridge</w:t>
      </w:r>
    </w:p>
    <w:p w:rsidR="00A13297" w:rsidRDefault="00A13297" w:rsidP="00A13297">
      <w:pPr>
        <w:tabs>
          <w:tab w:val="left" w:pos="3261"/>
        </w:tabs>
        <w:spacing w:before="120"/>
        <w:ind w:left="720" w:hanging="720"/>
        <w:jc w:val="both"/>
        <w:rPr>
          <w:rFonts w:ascii="Arial" w:hAnsi="Arial" w:cs="Arial"/>
        </w:rPr>
      </w:pPr>
      <w:r>
        <w:rPr>
          <w:rFonts w:ascii="Arial" w:hAnsi="Arial" w:cs="Arial"/>
        </w:rPr>
        <w:tab/>
      </w:r>
      <w:r>
        <w:rPr>
          <w:rFonts w:ascii="Arial" w:hAnsi="Arial" w:cs="Arial"/>
        </w:rPr>
        <w:tab/>
        <w:t xml:space="preserve">Mr </w:t>
      </w:r>
      <w:r w:rsidR="006F1A14">
        <w:rPr>
          <w:rFonts w:ascii="Arial" w:hAnsi="Arial" w:cs="Arial"/>
        </w:rPr>
        <w:t>Neville McAlister</w:t>
      </w:r>
      <w:r>
        <w:rPr>
          <w:rFonts w:ascii="Arial" w:hAnsi="Arial" w:cs="Arial"/>
        </w:rPr>
        <w:t xml:space="preserve">, </w:t>
      </w:r>
      <w:r w:rsidR="006F1A14">
        <w:rPr>
          <w:rFonts w:ascii="Arial" w:hAnsi="Arial" w:cs="Arial"/>
        </w:rPr>
        <w:t>Wellington</w:t>
      </w:r>
    </w:p>
    <w:p w:rsidR="00A13297" w:rsidRDefault="00A13297" w:rsidP="00A13297">
      <w:pPr>
        <w:tabs>
          <w:tab w:val="left" w:pos="3261"/>
        </w:tabs>
        <w:spacing w:before="120"/>
        <w:ind w:left="720" w:hanging="720"/>
        <w:jc w:val="both"/>
        <w:rPr>
          <w:rFonts w:ascii="Arial" w:hAnsi="Arial" w:cs="Arial"/>
        </w:rPr>
      </w:pPr>
      <w:r>
        <w:rPr>
          <w:rFonts w:ascii="Arial" w:hAnsi="Arial" w:cs="Arial"/>
        </w:rPr>
        <w:lastRenderedPageBreak/>
        <w:tab/>
      </w:r>
      <w:r>
        <w:rPr>
          <w:rFonts w:ascii="Arial" w:hAnsi="Arial" w:cs="Arial"/>
        </w:rPr>
        <w:tab/>
        <w:t>Mr Jeff McCall, Christchurch</w:t>
      </w:r>
    </w:p>
    <w:p w:rsidR="00A13297" w:rsidRDefault="005A3927" w:rsidP="00A13297">
      <w:pPr>
        <w:tabs>
          <w:tab w:val="left" w:pos="3261"/>
        </w:tabs>
        <w:spacing w:before="120"/>
        <w:ind w:left="720" w:hanging="720"/>
        <w:jc w:val="both"/>
        <w:rPr>
          <w:rFonts w:ascii="Arial" w:hAnsi="Arial" w:cs="Arial"/>
        </w:rPr>
      </w:pPr>
      <w:r>
        <w:rPr>
          <w:rFonts w:ascii="Arial" w:hAnsi="Arial" w:cs="Arial"/>
        </w:rPr>
        <w:tab/>
        <w:t>NZTBA Nominees:</w:t>
      </w:r>
      <w:r>
        <w:rPr>
          <w:rFonts w:ascii="Arial" w:hAnsi="Arial" w:cs="Arial"/>
        </w:rPr>
        <w:tab/>
        <w:t>Ms Miche</w:t>
      </w:r>
      <w:r w:rsidR="00664256">
        <w:rPr>
          <w:rFonts w:ascii="Arial" w:hAnsi="Arial" w:cs="Arial"/>
        </w:rPr>
        <w:t>l</w:t>
      </w:r>
      <w:r>
        <w:rPr>
          <w:rFonts w:ascii="Arial" w:hAnsi="Arial" w:cs="Arial"/>
        </w:rPr>
        <w:t>le Saba</w:t>
      </w:r>
      <w:r w:rsidR="00A13297">
        <w:rPr>
          <w:rFonts w:ascii="Arial" w:hAnsi="Arial" w:cs="Arial"/>
        </w:rPr>
        <w:t xml:space="preserve">, </w:t>
      </w:r>
      <w:r w:rsidR="00207DBB">
        <w:rPr>
          <w:rFonts w:ascii="Arial" w:hAnsi="Arial" w:cs="Arial"/>
        </w:rPr>
        <w:t>Karaka</w:t>
      </w:r>
    </w:p>
    <w:p w:rsidR="0015645D" w:rsidRDefault="00A13297" w:rsidP="0015645D">
      <w:pPr>
        <w:tabs>
          <w:tab w:val="left" w:pos="3261"/>
        </w:tabs>
        <w:spacing w:before="120"/>
        <w:ind w:left="3261" w:hanging="720"/>
        <w:jc w:val="both"/>
        <w:rPr>
          <w:rFonts w:ascii="Arial" w:hAnsi="Arial" w:cs="Arial"/>
        </w:rPr>
      </w:pPr>
      <w:r>
        <w:rPr>
          <w:rFonts w:ascii="Arial" w:hAnsi="Arial" w:cs="Arial"/>
        </w:rPr>
        <w:tab/>
        <w:t xml:space="preserve">Mr </w:t>
      </w:r>
      <w:r w:rsidR="0015645D">
        <w:rPr>
          <w:rFonts w:ascii="Arial" w:hAnsi="Arial" w:cs="Arial"/>
        </w:rPr>
        <w:t>Andrew Stewart</w:t>
      </w:r>
      <w:r>
        <w:rPr>
          <w:rFonts w:ascii="Arial" w:hAnsi="Arial" w:cs="Arial"/>
        </w:rPr>
        <w:t>,</w:t>
      </w:r>
      <w:r w:rsidR="005A3927">
        <w:rPr>
          <w:rFonts w:ascii="Arial" w:hAnsi="Arial" w:cs="Arial"/>
        </w:rPr>
        <w:t xml:space="preserve"> </w:t>
      </w:r>
      <w:r w:rsidR="0056180F">
        <w:rPr>
          <w:rFonts w:ascii="Arial" w:hAnsi="Arial" w:cs="Arial"/>
        </w:rPr>
        <w:t>Cambridge</w:t>
      </w:r>
    </w:p>
    <w:p w:rsidR="00A13297" w:rsidRDefault="00A13297" w:rsidP="0015645D">
      <w:pPr>
        <w:tabs>
          <w:tab w:val="left" w:pos="3261"/>
        </w:tabs>
        <w:spacing w:before="120"/>
        <w:ind w:left="3261" w:hanging="720"/>
        <w:jc w:val="both"/>
        <w:rPr>
          <w:rFonts w:ascii="Arial" w:hAnsi="Arial" w:cs="Arial"/>
        </w:rPr>
      </w:pPr>
      <w:r>
        <w:rPr>
          <w:rFonts w:ascii="Arial" w:hAnsi="Arial" w:cs="Arial"/>
        </w:rPr>
        <w:tab/>
        <w:t xml:space="preserve">Mr </w:t>
      </w:r>
      <w:r w:rsidR="00E95CF1">
        <w:rPr>
          <w:rFonts w:ascii="Arial" w:hAnsi="Arial" w:cs="Arial"/>
        </w:rPr>
        <w:t>Mark Freeman, Wellington</w:t>
      </w:r>
    </w:p>
    <w:p w:rsidR="00A13297" w:rsidRDefault="00A13297" w:rsidP="00A13297">
      <w:pPr>
        <w:tabs>
          <w:tab w:val="left" w:pos="3261"/>
        </w:tabs>
        <w:spacing w:before="120"/>
        <w:ind w:left="1440" w:hanging="1440"/>
        <w:jc w:val="both"/>
        <w:rPr>
          <w:rFonts w:ascii="Arial" w:hAnsi="Arial" w:cs="Arial"/>
          <w:b/>
        </w:rPr>
      </w:pPr>
      <w:r>
        <w:rPr>
          <w:rFonts w:ascii="Arial" w:hAnsi="Arial" w:cs="Arial"/>
        </w:rPr>
        <w:t xml:space="preserve">           Auction House:             Mr </w:t>
      </w:r>
      <w:r w:rsidR="006F1A14">
        <w:rPr>
          <w:rFonts w:ascii="Arial" w:hAnsi="Arial" w:cs="Arial"/>
        </w:rPr>
        <w:t>Danny Rolston</w:t>
      </w:r>
      <w:r>
        <w:rPr>
          <w:rFonts w:ascii="Arial" w:hAnsi="Arial" w:cs="Arial"/>
        </w:rPr>
        <w:t xml:space="preserve">, </w:t>
      </w:r>
      <w:r w:rsidR="006F1A14">
        <w:rPr>
          <w:rFonts w:ascii="Arial" w:hAnsi="Arial" w:cs="Arial"/>
        </w:rPr>
        <w:t>Cambridge</w:t>
      </w:r>
    </w:p>
    <w:p w:rsidR="00A13297" w:rsidRPr="00A13297" w:rsidRDefault="00A13297" w:rsidP="00A13297">
      <w:pPr>
        <w:rPr>
          <w:rFonts w:ascii="Arial" w:hAnsi="Arial" w:cs="Arial"/>
        </w:rPr>
      </w:pPr>
    </w:p>
    <w:p w:rsidR="00A13297" w:rsidRDefault="00A13297" w:rsidP="00A13297">
      <w:pPr>
        <w:tabs>
          <w:tab w:val="left" w:pos="283"/>
          <w:tab w:val="left" w:pos="566"/>
        </w:tabs>
        <w:rPr>
          <w:rFonts w:ascii="Arial" w:hAnsi="Arial" w:cs="Arial"/>
          <w:b/>
        </w:rPr>
      </w:pPr>
      <w:r w:rsidRPr="00A13297">
        <w:rPr>
          <w:rFonts w:ascii="Arial" w:hAnsi="Arial" w:cs="Arial"/>
          <w:b/>
        </w:rPr>
        <w:tab/>
      </w:r>
    </w:p>
    <w:p w:rsidR="00A13297" w:rsidRPr="00A13297" w:rsidRDefault="00A13297" w:rsidP="00A13297">
      <w:pPr>
        <w:tabs>
          <w:tab w:val="left" w:pos="283"/>
          <w:tab w:val="left" w:pos="566"/>
        </w:tabs>
        <w:rPr>
          <w:rFonts w:ascii="Arial" w:hAnsi="Arial" w:cs="Arial"/>
          <w:b/>
        </w:rPr>
      </w:pPr>
      <w:proofErr w:type="gramStart"/>
      <w:r w:rsidRPr="00A13297">
        <w:rPr>
          <w:rFonts w:ascii="Arial" w:hAnsi="Arial" w:cs="Arial"/>
          <w:b/>
        </w:rPr>
        <w:t>1.3  OBJECTIVES</w:t>
      </w:r>
      <w:proofErr w:type="gramEnd"/>
      <w:r w:rsidR="0017284A">
        <w:rPr>
          <w:rFonts w:ascii="Arial" w:hAnsi="Arial" w:cs="Arial"/>
          <w:b/>
        </w:rPr>
        <w:t xml:space="preserve"> </w:t>
      </w:r>
      <w:r w:rsidRPr="00A13297">
        <w:rPr>
          <w:rFonts w:ascii="Arial" w:hAnsi="Arial" w:cs="Arial"/>
          <w:b/>
        </w:rPr>
        <w:t>&amp; RESPONSIBILITIES</w:t>
      </w:r>
    </w:p>
    <w:p w:rsidR="00A13297" w:rsidRPr="00A13297" w:rsidRDefault="00A13297" w:rsidP="00A13297">
      <w:pPr>
        <w:rPr>
          <w:rFonts w:ascii="Arial" w:hAnsi="Arial" w:cs="Arial"/>
        </w:rPr>
      </w:pPr>
    </w:p>
    <w:p w:rsidR="00AE2D31" w:rsidRDefault="00A13297" w:rsidP="00A13297">
      <w:pPr>
        <w:tabs>
          <w:tab w:val="left" w:pos="566"/>
        </w:tabs>
        <w:ind w:left="566" w:hanging="566"/>
        <w:rPr>
          <w:rFonts w:ascii="Arial" w:hAnsi="Arial" w:cs="Arial"/>
        </w:rPr>
      </w:pPr>
      <w:r w:rsidRPr="00A13297">
        <w:rPr>
          <w:rFonts w:ascii="Arial" w:hAnsi="Arial" w:cs="Arial"/>
        </w:rPr>
        <w:tab/>
        <w:t xml:space="preserve">The function of the </w:t>
      </w:r>
      <w:r w:rsidR="004D444E">
        <w:rPr>
          <w:rFonts w:ascii="Arial" w:hAnsi="Arial" w:cs="Arial"/>
        </w:rPr>
        <w:t>NZPC</w:t>
      </w:r>
      <w:r w:rsidRPr="00A13297">
        <w:rPr>
          <w:rFonts w:ascii="Arial" w:hAnsi="Arial" w:cs="Arial"/>
        </w:rPr>
        <w:t xml:space="preserve"> is to annually review the best races in New Zealand for horses of different ages, gender and aptitudes and to produce a list of races worthy of black type status in sales catalogues in line with international standards, and to rate those races as (in descending order of importance) </w:t>
      </w:r>
      <w:r w:rsidR="005A3927">
        <w:rPr>
          <w:rFonts w:ascii="Arial" w:hAnsi="Arial" w:cs="Arial"/>
        </w:rPr>
        <w:t>G</w:t>
      </w:r>
      <w:r w:rsidR="00AD5367">
        <w:rPr>
          <w:rFonts w:ascii="Arial" w:hAnsi="Arial" w:cs="Arial"/>
        </w:rPr>
        <w:t>1</w:t>
      </w:r>
      <w:r w:rsidRPr="00A13297">
        <w:rPr>
          <w:rFonts w:ascii="Arial" w:hAnsi="Arial" w:cs="Arial"/>
        </w:rPr>
        <w:t xml:space="preserve">, </w:t>
      </w:r>
      <w:r w:rsidR="005A3927">
        <w:rPr>
          <w:rFonts w:ascii="Arial" w:hAnsi="Arial" w:cs="Arial"/>
        </w:rPr>
        <w:t>G</w:t>
      </w:r>
      <w:r w:rsidR="00AD5367">
        <w:rPr>
          <w:rFonts w:ascii="Arial" w:hAnsi="Arial" w:cs="Arial"/>
        </w:rPr>
        <w:t>2</w:t>
      </w:r>
      <w:r w:rsidRPr="00A13297">
        <w:rPr>
          <w:rFonts w:ascii="Arial" w:hAnsi="Arial" w:cs="Arial"/>
        </w:rPr>
        <w:t xml:space="preserve">, </w:t>
      </w:r>
      <w:r w:rsidR="005A3927">
        <w:rPr>
          <w:rFonts w:ascii="Arial" w:hAnsi="Arial" w:cs="Arial"/>
        </w:rPr>
        <w:t>G</w:t>
      </w:r>
      <w:r w:rsidR="00AD5367">
        <w:rPr>
          <w:rFonts w:ascii="Arial" w:hAnsi="Arial" w:cs="Arial"/>
        </w:rPr>
        <w:t>3</w:t>
      </w:r>
      <w:r w:rsidRPr="00A13297">
        <w:rPr>
          <w:rFonts w:ascii="Arial" w:hAnsi="Arial" w:cs="Arial"/>
        </w:rPr>
        <w:t xml:space="preserve"> and Listed. Further, it is to produce a list of Prestige Jumping Races in NZ.</w:t>
      </w:r>
    </w:p>
    <w:p w:rsidR="00A13297" w:rsidRPr="00A13297" w:rsidRDefault="00A13297" w:rsidP="00A13297">
      <w:pPr>
        <w:tabs>
          <w:tab w:val="left" w:pos="566"/>
        </w:tabs>
        <w:ind w:left="566" w:hanging="566"/>
        <w:rPr>
          <w:rFonts w:ascii="Arial" w:hAnsi="Arial" w:cs="Arial"/>
        </w:rPr>
      </w:pPr>
    </w:p>
    <w:p w:rsidR="00A13297" w:rsidRDefault="00A13297" w:rsidP="00A13297">
      <w:pPr>
        <w:tabs>
          <w:tab w:val="left" w:pos="283"/>
          <w:tab w:val="left" w:pos="566"/>
        </w:tabs>
        <w:ind w:left="566"/>
        <w:rPr>
          <w:rFonts w:ascii="Arial" w:hAnsi="Arial" w:cs="Arial"/>
        </w:rPr>
      </w:pPr>
      <w:r w:rsidRPr="00A13297">
        <w:rPr>
          <w:rFonts w:ascii="Arial" w:hAnsi="Arial" w:cs="Arial"/>
        </w:rPr>
        <w:t xml:space="preserve">It is the responsibility of the </w:t>
      </w:r>
      <w:r w:rsidR="004D444E">
        <w:rPr>
          <w:rFonts w:ascii="Arial" w:hAnsi="Arial" w:cs="Arial"/>
        </w:rPr>
        <w:t>NZPC</w:t>
      </w:r>
      <w:r w:rsidRPr="00A13297">
        <w:rPr>
          <w:rFonts w:ascii="Arial" w:hAnsi="Arial" w:cs="Arial"/>
        </w:rPr>
        <w:t xml:space="preserve"> to conduct that review in a manner that conforms to international standards and utilises clear and consistent criteria. It also has a duty to communicate its findings in an Annual Report to be circulated to interested parties </w:t>
      </w:r>
      <w:r w:rsidR="00AE2D31">
        <w:rPr>
          <w:rFonts w:ascii="Arial" w:hAnsi="Arial" w:cs="Arial"/>
        </w:rPr>
        <w:t xml:space="preserve">in </w:t>
      </w:r>
      <w:r w:rsidR="00EB0E8E">
        <w:rPr>
          <w:rFonts w:ascii="Arial" w:hAnsi="Arial" w:cs="Arial"/>
        </w:rPr>
        <w:t>September</w:t>
      </w:r>
      <w:r w:rsidRPr="00A13297">
        <w:rPr>
          <w:rFonts w:ascii="Arial" w:hAnsi="Arial" w:cs="Arial"/>
        </w:rPr>
        <w:t xml:space="preserve"> each year.</w:t>
      </w:r>
    </w:p>
    <w:p w:rsidR="00AE2D31" w:rsidRPr="00A13297" w:rsidRDefault="00AE2D31" w:rsidP="00A13297">
      <w:pPr>
        <w:tabs>
          <w:tab w:val="left" w:pos="283"/>
          <w:tab w:val="left" w:pos="566"/>
        </w:tabs>
        <w:ind w:left="566"/>
        <w:rPr>
          <w:rFonts w:ascii="Arial" w:hAnsi="Arial" w:cs="Arial"/>
        </w:rPr>
      </w:pPr>
    </w:p>
    <w:p w:rsidR="00A13297" w:rsidRPr="00A13297" w:rsidRDefault="00A13297" w:rsidP="00AE2D31">
      <w:pPr>
        <w:tabs>
          <w:tab w:val="left" w:pos="566"/>
        </w:tabs>
        <w:ind w:left="566"/>
        <w:rPr>
          <w:rFonts w:ascii="Arial" w:hAnsi="Arial" w:cs="Arial"/>
        </w:rPr>
      </w:pPr>
      <w:r w:rsidRPr="00A13297">
        <w:rPr>
          <w:rFonts w:ascii="Arial" w:hAnsi="Arial" w:cs="Arial"/>
        </w:rPr>
        <w:t xml:space="preserve">The </w:t>
      </w:r>
      <w:r w:rsidR="00CE75F6">
        <w:rPr>
          <w:rFonts w:ascii="Arial" w:hAnsi="Arial" w:cs="Arial"/>
        </w:rPr>
        <w:t>NZPC</w:t>
      </w:r>
      <w:r w:rsidRPr="00A13297">
        <w:rPr>
          <w:rFonts w:ascii="Arial" w:hAnsi="Arial" w:cs="Arial"/>
        </w:rPr>
        <w:t xml:space="preserve"> must remain aware that the integrity and international </w:t>
      </w:r>
      <w:r>
        <w:rPr>
          <w:rFonts w:ascii="Arial" w:hAnsi="Arial" w:cs="Arial"/>
        </w:rPr>
        <w:t xml:space="preserve">credibility of our black type </w:t>
      </w:r>
      <w:r w:rsidRPr="00A13297">
        <w:rPr>
          <w:rFonts w:ascii="Arial" w:hAnsi="Arial" w:cs="Arial"/>
        </w:rPr>
        <w:t xml:space="preserve">system is crucial to the </w:t>
      </w:r>
      <w:r w:rsidR="00AE2D31">
        <w:rPr>
          <w:rFonts w:ascii="Arial" w:hAnsi="Arial" w:cs="Arial"/>
        </w:rPr>
        <w:t xml:space="preserve">national thoroughbred industry. </w:t>
      </w:r>
      <w:r w:rsidRPr="00A13297">
        <w:rPr>
          <w:rFonts w:ascii="Arial" w:hAnsi="Arial" w:cs="Arial"/>
        </w:rPr>
        <w:t xml:space="preserve">The </w:t>
      </w:r>
      <w:r w:rsidR="00AE2D31">
        <w:rPr>
          <w:rFonts w:ascii="Arial" w:hAnsi="Arial" w:cs="Arial"/>
        </w:rPr>
        <w:t xml:space="preserve">NZPC </w:t>
      </w:r>
      <w:r w:rsidRPr="00A13297">
        <w:rPr>
          <w:rFonts w:ascii="Arial" w:hAnsi="Arial" w:cs="Arial"/>
        </w:rPr>
        <w:t xml:space="preserve">makes recommendations to </w:t>
      </w:r>
      <w:r w:rsidR="006B4814">
        <w:rPr>
          <w:rFonts w:ascii="Arial" w:hAnsi="Arial" w:cs="Arial"/>
        </w:rPr>
        <w:t xml:space="preserve">Clubs </w:t>
      </w:r>
      <w:r>
        <w:rPr>
          <w:rFonts w:ascii="Arial" w:hAnsi="Arial" w:cs="Arial"/>
        </w:rPr>
        <w:t xml:space="preserve">where it </w:t>
      </w:r>
      <w:proofErr w:type="gramStart"/>
      <w:r>
        <w:rPr>
          <w:rFonts w:ascii="Arial" w:hAnsi="Arial" w:cs="Arial"/>
        </w:rPr>
        <w:t>feels</w:t>
      </w:r>
      <w:proofErr w:type="gramEnd"/>
      <w:r>
        <w:rPr>
          <w:rFonts w:ascii="Arial" w:hAnsi="Arial" w:cs="Arial"/>
        </w:rPr>
        <w:t xml:space="preserve"> </w:t>
      </w:r>
      <w:r w:rsidRPr="00A13297">
        <w:rPr>
          <w:rFonts w:ascii="Arial" w:hAnsi="Arial" w:cs="Arial"/>
        </w:rPr>
        <w:t>that the pattern of racing could be improved with the introduction o</w:t>
      </w:r>
      <w:r>
        <w:rPr>
          <w:rFonts w:ascii="Arial" w:hAnsi="Arial" w:cs="Arial"/>
        </w:rPr>
        <w:t xml:space="preserve">f a particular type of race or </w:t>
      </w:r>
      <w:r w:rsidRPr="00A13297">
        <w:rPr>
          <w:rFonts w:ascii="Arial" w:hAnsi="Arial" w:cs="Arial"/>
        </w:rPr>
        <w:t>races.</w:t>
      </w:r>
    </w:p>
    <w:p w:rsidR="00A13297" w:rsidRPr="00A13297" w:rsidRDefault="00A13297" w:rsidP="00A13297">
      <w:pPr>
        <w:rPr>
          <w:rFonts w:ascii="Arial" w:hAnsi="Arial" w:cs="Arial"/>
          <w:color w:val="FF0000"/>
        </w:rPr>
      </w:pPr>
    </w:p>
    <w:p w:rsidR="00A13297" w:rsidRPr="00A13297" w:rsidRDefault="00A13297" w:rsidP="00A13297">
      <w:pPr>
        <w:tabs>
          <w:tab w:val="left" w:pos="283"/>
          <w:tab w:val="left" w:pos="566"/>
        </w:tabs>
        <w:rPr>
          <w:rFonts w:ascii="Arial" w:hAnsi="Arial" w:cs="Arial"/>
          <w:b/>
        </w:rPr>
      </w:pPr>
      <w:proofErr w:type="gramStart"/>
      <w:r w:rsidRPr="00A13297">
        <w:rPr>
          <w:rFonts w:ascii="Arial" w:hAnsi="Arial" w:cs="Arial"/>
          <w:b/>
        </w:rPr>
        <w:t>1.4  INTERNATIONAL</w:t>
      </w:r>
      <w:proofErr w:type="gramEnd"/>
      <w:r w:rsidRPr="00A13297">
        <w:rPr>
          <w:rFonts w:ascii="Arial" w:hAnsi="Arial" w:cs="Arial"/>
          <w:b/>
        </w:rPr>
        <w:t xml:space="preserve"> PERSPECTIVES</w:t>
      </w:r>
    </w:p>
    <w:p w:rsidR="00750394" w:rsidRDefault="00750394" w:rsidP="00A13297">
      <w:pPr>
        <w:tabs>
          <w:tab w:val="left" w:pos="566"/>
        </w:tabs>
        <w:ind w:left="720"/>
        <w:rPr>
          <w:rFonts w:ascii="Arial" w:hAnsi="Arial" w:cs="Arial"/>
          <w:color w:val="FF0000"/>
        </w:rPr>
      </w:pPr>
    </w:p>
    <w:p w:rsidR="00A13297" w:rsidRPr="00A13297" w:rsidRDefault="00A13297" w:rsidP="00AE2D31">
      <w:pPr>
        <w:tabs>
          <w:tab w:val="left" w:pos="566"/>
        </w:tabs>
        <w:ind w:left="720"/>
        <w:rPr>
          <w:rFonts w:ascii="Arial" w:hAnsi="Arial" w:cs="Arial"/>
        </w:rPr>
      </w:pPr>
      <w:r w:rsidRPr="00A13297">
        <w:rPr>
          <w:rFonts w:ascii="Arial" w:hAnsi="Arial" w:cs="Arial"/>
        </w:rPr>
        <w:t xml:space="preserve">The NZ list of </w:t>
      </w:r>
      <w:r w:rsidR="005A3927">
        <w:rPr>
          <w:rFonts w:ascii="Arial" w:hAnsi="Arial" w:cs="Arial"/>
        </w:rPr>
        <w:t>Pattern</w:t>
      </w:r>
      <w:r w:rsidRPr="00A13297">
        <w:rPr>
          <w:rFonts w:ascii="Arial" w:hAnsi="Arial" w:cs="Arial"/>
        </w:rPr>
        <w:t xml:space="preserve"> races and their groupings </w:t>
      </w:r>
      <w:r w:rsidR="0002795A">
        <w:rPr>
          <w:rFonts w:ascii="Arial" w:hAnsi="Arial" w:cs="Arial"/>
        </w:rPr>
        <w:t>are required</w:t>
      </w:r>
      <w:r w:rsidR="00CE75F6">
        <w:rPr>
          <w:rFonts w:ascii="Arial" w:hAnsi="Arial" w:cs="Arial"/>
        </w:rPr>
        <w:t xml:space="preserve"> to </w:t>
      </w:r>
      <w:r w:rsidR="00BA3891">
        <w:rPr>
          <w:rFonts w:ascii="Arial" w:hAnsi="Arial" w:cs="Arial"/>
        </w:rPr>
        <w:t xml:space="preserve">conform to the </w:t>
      </w:r>
      <w:r w:rsidR="00190424">
        <w:rPr>
          <w:rFonts w:ascii="Arial" w:hAnsi="Arial" w:cs="Arial"/>
        </w:rPr>
        <w:t xml:space="preserve">APC </w:t>
      </w:r>
      <w:r w:rsidR="00BA3891">
        <w:rPr>
          <w:rFonts w:ascii="Arial" w:hAnsi="Arial" w:cs="Arial"/>
        </w:rPr>
        <w:t>Ground Rules drawn up by the Asian Pattern Committee</w:t>
      </w:r>
      <w:r w:rsidR="00190424">
        <w:rPr>
          <w:rFonts w:ascii="Arial" w:hAnsi="Arial" w:cs="Arial"/>
        </w:rPr>
        <w:t>.</w:t>
      </w:r>
      <w:r w:rsidR="00477BDF">
        <w:rPr>
          <w:rFonts w:ascii="Arial" w:hAnsi="Arial" w:cs="Arial"/>
        </w:rPr>
        <w:t xml:space="preserve"> </w:t>
      </w:r>
      <w:r w:rsidR="00190424">
        <w:rPr>
          <w:rFonts w:ascii="Arial" w:hAnsi="Arial" w:cs="Arial"/>
        </w:rPr>
        <w:t>The list is then</w:t>
      </w:r>
      <w:r w:rsidR="00AE2D31">
        <w:rPr>
          <w:rFonts w:ascii="Arial" w:hAnsi="Arial" w:cs="Arial"/>
        </w:rPr>
        <w:t xml:space="preserve"> submitted</w:t>
      </w:r>
      <w:r w:rsidR="00BA3891">
        <w:rPr>
          <w:rFonts w:ascii="Arial" w:hAnsi="Arial" w:cs="Arial"/>
        </w:rPr>
        <w:t xml:space="preserve"> through the </w:t>
      </w:r>
      <w:r w:rsidR="00BA3891" w:rsidRPr="00A13297">
        <w:rPr>
          <w:rFonts w:ascii="Arial" w:hAnsi="Arial" w:cs="Arial"/>
        </w:rPr>
        <w:t xml:space="preserve">Asian Racing Federation (ARF) </w:t>
      </w:r>
      <w:r w:rsidRPr="00A13297">
        <w:rPr>
          <w:rFonts w:ascii="Arial" w:hAnsi="Arial" w:cs="Arial"/>
        </w:rPr>
        <w:t>to the International Grading and Race Planning Advisory Committee (IRPAC), who in turn recommends the list to be ratified by the Society of International Thoroughbred Auctioneers (SITA). The list is then published along with all other approved national lists in the annual International Cataloguing Standards and International Statistics</w:t>
      </w:r>
      <w:r w:rsidR="00477BDF">
        <w:rPr>
          <w:rFonts w:ascii="Arial" w:hAnsi="Arial" w:cs="Arial"/>
        </w:rPr>
        <w:t xml:space="preserve"> </w:t>
      </w:r>
      <w:r w:rsidRPr="00A13297">
        <w:rPr>
          <w:rFonts w:ascii="Arial" w:hAnsi="Arial" w:cs="Arial"/>
        </w:rPr>
        <w:t xml:space="preserve">booklet (“Blue Book”). </w:t>
      </w:r>
      <w:r w:rsidR="00190424">
        <w:rPr>
          <w:rFonts w:ascii="Arial" w:hAnsi="Arial" w:cs="Arial"/>
        </w:rPr>
        <w:t>R</w:t>
      </w:r>
      <w:r w:rsidRPr="00A13297">
        <w:rPr>
          <w:rFonts w:ascii="Arial" w:hAnsi="Arial" w:cs="Arial"/>
        </w:rPr>
        <w:t xml:space="preserve">etention of </w:t>
      </w:r>
      <w:r w:rsidR="00190424">
        <w:rPr>
          <w:rFonts w:ascii="Arial" w:hAnsi="Arial" w:cs="Arial"/>
        </w:rPr>
        <w:t>New Zealand</w:t>
      </w:r>
      <w:r w:rsidRPr="00A13297">
        <w:rPr>
          <w:rFonts w:ascii="Arial" w:hAnsi="Arial" w:cs="Arial"/>
        </w:rPr>
        <w:t xml:space="preserve">’s </w:t>
      </w:r>
      <w:r w:rsidR="00216278">
        <w:rPr>
          <w:rFonts w:ascii="Arial" w:hAnsi="Arial" w:cs="Arial"/>
        </w:rPr>
        <w:t>inclusion</w:t>
      </w:r>
      <w:r w:rsidRPr="00A13297">
        <w:rPr>
          <w:rFonts w:ascii="Arial" w:hAnsi="Arial" w:cs="Arial"/>
        </w:rPr>
        <w:t xml:space="preserve"> in Part One of the Blue Book is </w:t>
      </w:r>
      <w:r w:rsidR="00190424">
        <w:rPr>
          <w:rFonts w:ascii="Arial" w:hAnsi="Arial" w:cs="Arial"/>
        </w:rPr>
        <w:t xml:space="preserve">considered </w:t>
      </w:r>
      <w:r w:rsidRPr="00A13297">
        <w:rPr>
          <w:rFonts w:ascii="Arial" w:hAnsi="Arial" w:cs="Arial"/>
        </w:rPr>
        <w:t>crucial to the national thoroughbred industry.</w:t>
      </w:r>
    </w:p>
    <w:p w:rsidR="00A13297" w:rsidRPr="00A13297" w:rsidRDefault="00A13297" w:rsidP="00A13297">
      <w:pPr>
        <w:tabs>
          <w:tab w:val="left" w:pos="566"/>
        </w:tabs>
        <w:ind w:left="720"/>
        <w:rPr>
          <w:rFonts w:ascii="Arial" w:hAnsi="Arial" w:cs="Arial"/>
        </w:rPr>
      </w:pPr>
    </w:p>
    <w:p w:rsidR="00A13297" w:rsidRPr="00A13297" w:rsidRDefault="00A13297" w:rsidP="00A13297">
      <w:pPr>
        <w:tabs>
          <w:tab w:val="left" w:pos="283"/>
          <w:tab w:val="left" w:pos="566"/>
        </w:tabs>
        <w:rPr>
          <w:rFonts w:ascii="Arial" w:hAnsi="Arial" w:cs="Arial"/>
          <w:b/>
        </w:rPr>
      </w:pPr>
      <w:proofErr w:type="gramStart"/>
      <w:r w:rsidRPr="00A13297">
        <w:rPr>
          <w:rFonts w:ascii="Arial" w:hAnsi="Arial" w:cs="Arial"/>
          <w:b/>
        </w:rPr>
        <w:t>1.5  REVIEW</w:t>
      </w:r>
      <w:proofErr w:type="gramEnd"/>
      <w:r w:rsidRPr="00A13297">
        <w:rPr>
          <w:rFonts w:ascii="Arial" w:hAnsi="Arial" w:cs="Arial"/>
          <w:b/>
        </w:rPr>
        <w:t xml:space="preserve"> PROCESS</w:t>
      </w:r>
    </w:p>
    <w:p w:rsidR="00A13297" w:rsidRPr="00A13297" w:rsidRDefault="00A13297" w:rsidP="00A13297">
      <w:pPr>
        <w:rPr>
          <w:rFonts w:ascii="Arial" w:hAnsi="Arial" w:cs="Arial"/>
        </w:rPr>
      </w:pPr>
    </w:p>
    <w:p w:rsidR="00A13297" w:rsidRDefault="00A13297" w:rsidP="00750394">
      <w:pPr>
        <w:tabs>
          <w:tab w:val="left" w:pos="566"/>
        </w:tabs>
        <w:ind w:left="566"/>
        <w:rPr>
          <w:rFonts w:ascii="Arial" w:hAnsi="Arial" w:cs="Arial"/>
        </w:rPr>
      </w:pPr>
      <w:r w:rsidRPr="00A13297">
        <w:rPr>
          <w:rFonts w:ascii="Arial" w:hAnsi="Arial" w:cs="Arial"/>
        </w:rPr>
        <w:t>There is no appeal process available against the decisions of the Co</w:t>
      </w:r>
      <w:r w:rsidR="00750394">
        <w:rPr>
          <w:rFonts w:ascii="Arial" w:hAnsi="Arial" w:cs="Arial"/>
        </w:rPr>
        <w:t xml:space="preserve">mmittee in respect of any race </w:t>
      </w:r>
      <w:r w:rsidRPr="00A13297">
        <w:rPr>
          <w:rFonts w:ascii="Arial" w:hAnsi="Arial" w:cs="Arial"/>
        </w:rPr>
        <w:t xml:space="preserve">or races. However, application may be made to a Review Panel for a </w:t>
      </w:r>
      <w:r w:rsidR="00750394">
        <w:rPr>
          <w:rFonts w:ascii="Arial" w:hAnsi="Arial" w:cs="Arial"/>
        </w:rPr>
        <w:t xml:space="preserve">review of the Committee’s list </w:t>
      </w:r>
      <w:r w:rsidRPr="00A13297">
        <w:rPr>
          <w:rFonts w:ascii="Arial" w:hAnsi="Arial" w:cs="Arial"/>
        </w:rPr>
        <w:t>as outlined under Rules 506 (9)-(12)</w:t>
      </w:r>
      <w:r w:rsidR="00013BAF">
        <w:rPr>
          <w:rFonts w:ascii="Arial" w:hAnsi="Arial" w:cs="Arial"/>
        </w:rPr>
        <w:t xml:space="preserve"> of the NZ Rules of Racing.</w:t>
      </w:r>
      <w:r w:rsidRPr="00A13297">
        <w:rPr>
          <w:rFonts w:ascii="Arial" w:hAnsi="Arial" w:cs="Arial"/>
        </w:rPr>
        <w:t xml:space="preserve"> An application for a review </w:t>
      </w:r>
      <w:r w:rsidR="00750394">
        <w:rPr>
          <w:rFonts w:ascii="Arial" w:hAnsi="Arial" w:cs="Arial"/>
        </w:rPr>
        <w:t xml:space="preserve">does not apply in respect of a </w:t>
      </w:r>
      <w:r w:rsidRPr="00A13297">
        <w:rPr>
          <w:rFonts w:ascii="Arial" w:hAnsi="Arial" w:cs="Arial"/>
        </w:rPr>
        <w:t xml:space="preserve">warning. </w:t>
      </w:r>
    </w:p>
    <w:p w:rsidR="005663AA" w:rsidRPr="00B277C5" w:rsidRDefault="00B277C5" w:rsidP="00B277C5">
      <w:pPr>
        <w:jc w:val="center"/>
        <w:rPr>
          <w:rFonts w:ascii="Arial" w:hAnsi="Arial" w:cs="Arial"/>
          <w:b/>
          <w:sz w:val="28"/>
          <w:szCs w:val="28"/>
        </w:rPr>
      </w:pPr>
      <w:r>
        <w:rPr>
          <w:rFonts w:ascii="Arial" w:hAnsi="Arial" w:cs="Arial"/>
        </w:rPr>
        <w:br w:type="page"/>
      </w:r>
      <w:r w:rsidRPr="00B277C5">
        <w:rPr>
          <w:rFonts w:ascii="Arial" w:hAnsi="Arial" w:cs="Arial"/>
          <w:b/>
          <w:color w:val="800000"/>
          <w:sz w:val="28"/>
          <w:szCs w:val="28"/>
        </w:rPr>
        <w:lastRenderedPageBreak/>
        <w:t>S</w:t>
      </w:r>
      <w:r w:rsidR="005663AA" w:rsidRPr="00B277C5">
        <w:rPr>
          <w:rFonts w:ascii="Arial" w:hAnsi="Arial" w:cs="Arial"/>
          <w:b/>
          <w:color w:val="800000"/>
          <w:sz w:val="28"/>
          <w:szCs w:val="28"/>
        </w:rPr>
        <w:t>ECTION 2</w:t>
      </w:r>
    </w:p>
    <w:p w:rsidR="00750394" w:rsidRDefault="00750394" w:rsidP="00B277C5">
      <w:pPr>
        <w:tabs>
          <w:tab w:val="left" w:pos="7088"/>
        </w:tabs>
        <w:spacing w:before="120"/>
        <w:jc w:val="center"/>
        <w:rPr>
          <w:rFonts w:ascii="Arial" w:hAnsi="Arial" w:cs="Arial"/>
          <w:b/>
          <w:color w:val="800000"/>
          <w:sz w:val="44"/>
        </w:rPr>
      </w:pPr>
      <w:r>
        <w:rPr>
          <w:rFonts w:ascii="Arial" w:hAnsi="Arial" w:cs="Arial"/>
          <w:b/>
          <w:color w:val="800000"/>
          <w:sz w:val="44"/>
        </w:rPr>
        <w:t>HISTORY</w:t>
      </w:r>
      <w:r>
        <w:rPr>
          <w:rFonts w:ascii="Arial" w:hAnsi="Arial" w:cs="Arial"/>
          <w:b/>
          <w:color w:val="800000"/>
          <w:sz w:val="44"/>
        </w:rPr>
        <w:br/>
      </w:r>
    </w:p>
    <w:p w:rsidR="00750394" w:rsidRPr="00C80ABA" w:rsidRDefault="00750394" w:rsidP="00750394">
      <w:pPr>
        <w:tabs>
          <w:tab w:val="left" w:pos="283"/>
        </w:tabs>
        <w:rPr>
          <w:rFonts w:ascii="Arial" w:hAnsi="Arial" w:cs="Arial"/>
          <w:b/>
          <w:color w:val="000000"/>
        </w:rPr>
      </w:pPr>
      <w:r w:rsidRPr="00377D02">
        <w:rPr>
          <w:rFonts w:ascii="Arial" w:hAnsi="Arial" w:cs="Arial"/>
          <w:b/>
          <w:color w:val="FF0000"/>
          <w:sz w:val="22"/>
          <w:szCs w:val="22"/>
        </w:rPr>
        <w:tab/>
      </w:r>
      <w:proofErr w:type="gramStart"/>
      <w:r w:rsidRPr="00C80ABA">
        <w:rPr>
          <w:rFonts w:ascii="Arial" w:hAnsi="Arial" w:cs="Arial"/>
          <w:b/>
          <w:color w:val="000000"/>
        </w:rPr>
        <w:t>2.1  BLACK</w:t>
      </w:r>
      <w:proofErr w:type="gramEnd"/>
      <w:r w:rsidRPr="00C80ABA">
        <w:rPr>
          <w:rFonts w:ascii="Arial" w:hAnsi="Arial" w:cs="Arial"/>
          <w:b/>
          <w:color w:val="000000"/>
        </w:rPr>
        <w:t xml:space="preserve"> TYPE</w:t>
      </w:r>
    </w:p>
    <w:p w:rsidR="00750394" w:rsidRPr="00C80ABA" w:rsidRDefault="00750394" w:rsidP="00750394">
      <w:pPr>
        <w:tabs>
          <w:tab w:val="left" w:pos="283"/>
        </w:tabs>
        <w:rPr>
          <w:rFonts w:ascii="Arial" w:hAnsi="Arial" w:cs="Arial"/>
          <w:color w:val="000000"/>
        </w:rPr>
      </w:pPr>
    </w:p>
    <w:p w:rsidR="00750394" w:rsidRPr="00C80ABA" w:rsidRDefault="005A3927" w:rsidP="00750394">
      <w:pPr>
        <w:tabs>
          <w:tab w:val="left" w:pos="283"/>
        </w:tabs>
        <w:ind w:left="283"/>
        <w:rPr>
          <w:rFonts w:ascii="Arial" w:hAnsi="Arial" w:cs="Arial"/>
        </w:rPr>
      </w:pPr>
      <w:r>
        <w:rPr>
          <w:rFonts w:ascii="Arial" w:hAnsi="Arial" w:cs="Arial"/>
        </w:rPr>
        <w:t>Pattern</w:t>
      </w:r>
      <w:r w:rsidR="00750394" w:rsidRPr="00C80ABA">
        <w:rPr>
          <w:rFonts w:ascii="Arial" w:hAnsi="Arial" w:cs="Arial"/>
        </w:rPr>
        <w:t xml:space="preserve"> (or stakes</w:t>
      </w:r>
      <w:r>
        <w:rPr>
          <w:rFonts w:ascii="Arial" w:hAnsi="Arial" w:cs="Arial"/>
        </w:rPr>
        <w:t xml:space="preserve"> or black type</w:t>
      </w:r>
      <w:r w:rsidR="00750394" w:rsidRPr="00C80ABA">
        <w:rPr>
          <w:rFonts w:ascii="Arial" w:hAnsi="Arial" w:cs="Arial"/>
        </w:rPr>
        <w:t xml:space="preserve">) races are those that differentiate prestige races from others. The purpose of </w:t>
      </w:r>
      <w:r>
        <w:rPr>
          <w:rFonts w:ascii="Arial" w:hAnsi="Arial" w:cs="Arial"/>
        </w:rPr>
        <w:t>Pattern</w:t>
      </w:r>
      <w:r w:rsidR="00750394" w:rsidRPr="00C80ABA">
        <w:rPr>
          <w:rFonts w:ascii="Arial" w:hAnsi="Arial" w:cs="Arial"/>
        </w:rPr>
        <w:t xml:space="preserve"> races is to confer additional status (and therefore implied value) to the placegetters in those races.</w:t>
      </w:r>
      <w:r>
        <w:rPr>
          <w:rFonts w:ascii="Arial" w:hAnsi="Arial" w:cs="Arial"/>
        </w:rPr>
        <w:t xml:space="preserve"> </w:t>
      </w:r>
      <w:r w:rsidR="00750394" w:rsidRPr="00C80ABA">
        <w:rPr>
          <w:rFonts w:ascii="Arial" w:hAnsi="Arial" w:cs="Arial"/>
        </w:rPr>
        <w:t xml:space="preserve">The first three finishers in designated </w:t>
      </w:r>
      <w:r>
        <w:rPr>
          <w:rFonts w:ascii="Arial" w:hAnsi="Arial" w:cs="Arial"/>
        </w:rPr>
        <w:t>Pattern</w:t>
      </w:r>
      <w:r w:rsidR="00750394" w:rsidRPr="00C80ABA">
        <w:rPr>
          <w:rFonts w:ascii="Arial" w:hAnsi="Arial" w:cs="Arial"/>
        </w:rPr>
        <w:t xml:space="preserve"> races receive bold typeface in sales catalogue pedigrees. The appearance of black type in catalogues had its origins in North American catalogues in the 1950s. It was first adopted outside of North America by New Zealand in 1970. In the early 1970s Europe adopted th</w:t>
      </w:r>
      <w:r>
        <w:rPr>
          <w:rFonts w:ascii="Arial" w:hAnsi="Arial" w:cs="Arial"/>
        </w:rPr>
        <w:t>e black-type system for their P</w:t>
      </w:r>
      <w:r w:rsidR="00750394" w:rsidRPr="00C80ABA">
        <w:rPr>
          <w:rFonts w:ascii="Arial" w:hAnsi="Arial" w:cs="Arial"/>
        </w:rPr>
        <w:t>attern races and other countries followed.</w:t>
      </w:r>
    </w:p>
    <w:p w:rsidR="00750394" w:rsidRPr="00C80ABA" w:rsidRDefault="00750394" w:rsidP="00750394">
      <w:pPr>
        <w:rPr>
          <w:rFonts w:ascii="Arial" w:hAnsi="Arial" w:cs="Arial"/>
          <w:color w:val="FF0000"/>
        </w:rPr>
      </w:pPr>
    </w:p>
    <w:p w:rsidR="00750394" w:rsidRPr="00C80ABA" w:rsidRDefault="00750394" w:rsidP="00750394">
      <w:pPr>
        <w:tabs>
          <w:tab w:val="left" w:pos="283"/>
        </w:tabs>
        <w:rPr>
          <w:rFonts w:ascii="Arial" w:hAnsi="Arial" w:cs="Arial"/>
          <w:b/>
        </w:rPr>
      </w:pPr>
      <w:r w:rsidRPr="00C80ABA">
        <w:rPr>
          <w:rFonts w:ascii="Arial" w:hAnsi="Arial" w:cs="Arial"/>
          <w:b/>
        </w:rPr>
        <w:tab/>
      </w:r>
      <w:proofErr w:type="gramStart"/>
      <w:r w:rsidRPr="00C80ABA">
        <w:rPr>
          <w:rFonts w:ascii="Arial" w:hAnsi="Arial" w:cs="Arial"/>
          <w:b/>
        </w:rPr>
        <w:t>2.2  GROUP</w:t>
      </w:r>
      <w:proofErr w:type="gramEnd"/>
      <w:r w:rsidRPr="00C80ABA">
        <w:rPr>
          <w:rFonts w:ascii="Arial" w:hAnsi="Arial" w:cs="Arial"/>
          <w:b/>
        </w:rPr>
        <w:t xml:space="preserve"> DESIGNATIONS</w:t>
      </w:r>
    </w:p>
    <w:p w:rsidR="00750394" w:rsidRPr="00C80ABA" w:rsidRDefault="00750394" w:rsidP="00750394">
      <w:pPr>
        <w:tabs>
          <w:tab w:val="left" w:pos="283"/>
        </w:tabs>
        <w:rPr>
          <w:rFonts w:ascii="Arial" w:hAnsi="Arial" w:cs="Arial"/>
        </w:rPr>
      </w:pPr>
    </w:p>
    <w:p w:rsidR="00750394" w:rsidRPr="00C80ABA" w:rsidRDefault="00750394" w:rsidP="00750394">
      <w:pPr>
        <w:tabs>
          <w:tab w:val="left" w:pos="283"/>
        </w:tabs>
        <w:ind w:left="283"/>
        <w:rPr>
          <w:rFonts w:ascii="Arial" w:hAnsi="Arial" w:cs="Arial"/>
        </w:rPr>
      </w:pPr>
      <w:r w:rsidRPr="00C80ABA">
        <w:rPr>
          <w:rFonts w:ascii="Arial" w:hAnsi="Arial" w:cs="Arial"/>
        </w:rPr>
        <w:t>Black type races are rated (in descending order of</w:t>
      </w:r>
      <w:r w:rsidR="00C80ABA">
        <w:rPr>
          <w:rFonts w:ascii="Arial" w:hAnsi="Arial" w:cs="Arial"/>
        </w:rPr>
        <w:t xml:space="preserve"> importance) with the designation</w:t>
      </w:r>
      <w:r w:rsidRPr="00C80ABA">
        <w:rPr>
          <w:rFonts w:ascii="Arial" w:hAnsi="Arial" w:cs="Arial"/>
        </w:rPr>
        <w:t xml:space="preserve">s </w:t>
      </w:r>
      <w:r w:rsidR="005A3927">
        <w:rPr>
          <w:rFonts w:ascii="Arial" w:hAnsi="Arial" w:cs="Arial"/>
        </w:rPr>
        <w:t xml:space="preserve">Group </w:t>
      </w:r>
      <w:r w:rsidR="00AD5367" w:rsidRPr="00C80ABA">
        <w:rPr>
          <w:rFonts w:ascii="Arial" w:hAnsi="Arial" w:cs="Arial"/>
        </w:rPr>
        <w:t>1</w:t>
      </w:r>
      <w:r w:rsidRPr="00C80ABA">
        <w:rPr>
          <w:rFonts w:ascii="Arial" w:hAnsi="Arial" w:cs="Arial"/>
        </w:rPr>
        <w:t xml:space="preserve">, </w:t>
      </w:r>
      <w:r w:rsidR="005A3927">
        <w:rPr>
          <w:rFonts w:ascii="Arial" w:hAnsi="Arial" w:cs="Arial"/>
        </w:rPr>
        <w:t xml:space="preserve">Group </w:t>
      </w:r>
      <w:r w:rsidR="00AD5367" w:rsidRPr="00C80ABA">
        <w:rPr>
          <w:rFonts w:ascii="Arial" w:hAnsi="Arial" w:cs="Arial"/>
        </w:rPr>
        <w:t>2</w:t>
      </w:r>
      <w:r w:rsidRPr="00C80ABA">
        <w:rPr>
          <w:rFonts w:ascii="Arial" w:hAnsi="Arial" w:cs="Arial"/>
        </w:rPr>
        <w:t xml:space="preserve">, </w:t>
      </w:r>
      <w:r w:rsidR="005A3927">
        <w:rPr>
          <w:rFonts w:ascii="Arial" w:hAnsi="Arial" w:cs="Arial"/>
        </w:rPr>
        <w:t xml:space="preserve">Group </w:t>
      </w:r>
      <w:r w:rsidR="00AD5367" w:rsidRPr="00C80ABA">
        <w:rPr>
          <w:rFonts w:ascii="Arial" w:hAnsi="Arial" w:cs="Arial"/>
        </w:rPr>
        <w:t>3</w:t>
      </w:r>
      <w:r w:rsidR="00C80ABA">
        <w:rPr>
          <w:rFonts w:ascii="Arial" w:hAnsi="Arial" w:cs="Arial"/>
        </w:rPr>
        <w:t xml:space="preserve"> and Listed. Group designations</w:t>
      </w:r>
      <w:r w:rsidRPr="00C80ABA">
        <w:rPr>
          <w:rFonts w:ascii="Arial" w:hAnsi="Arial" w:cs="Arial"/>
        </w:rPr>
        <w:t xml:space="preserve"> grew out of the European Pattern Race Sys</w:t>
      </w:r>
      <w:r w:rsidR="00C80ABA">
        <w:rPr>
          <w:rFonts w:ascii="Arial" w:hAnsi="Arial" w:cs="Arial"/>
        </w:rPr>
        <w:t xml:space="preserve">tem in the early 1970s. It was </w:t>
      </w:r>
      <w:r w:rsidRPr="00C80ABA">
        <w:rPr>
          <w:rFonts w:ascii="Arial" w:hAnsi="Arial" w:cs="Arial"/>
        </w:rPr>
        <w:t>quickly adopted in North America and then gradually adopted throughout the rest of the thoroughbred world, including New Zealand in 1984-85.</w:t>
      </w:r>
    </w:p>
    <w:p w:rsidR="00750394" w:rsidRPr="00C80ABA" w:rsidRDefault="00750394" w:rsidP="00750394">
      <w:pPr>
        <w:tabs>
          <w:tab w:val="left" w:pos="283"/>
        </w:tabs>
        <w:rPr>
          <w:rFonts w:ascii="Arial" w:hAnsi="Arial" w:cs="Arial"/>
        </w:rPr>
      </w:pPr>
    </w:p>
    <w:p w:rsidR="00750394" w:rsidRPr="00C80ABA" w:rsidRDefault="00C80ABA" w:rsidP="00750394">
      <w:pPr>
        <w:tabs>
          <w:tab w:val="left" w:pos="283"/>
        </w:tabs>
        <w:rPr>
          <w:rFonts w:ascii="Arial" w:hAnsi="Arial" w:cs="Arial"/>
          <w:b/>
        </w:rPr>
      </w:pPr>
      <w:r>
        <w:rPr>
          <w:rFonts w:ascii="Arial" w:hAnsi="Arial" w:cs="Arial"/>
          <w:b/>
        </w:rPr>
        <w:tab/>
      </w:r>
      <w:proofErr w:type="gramStart"/>
      <w:r>
        <w:rPr>
          <w:rFonts w:ascii="Arial" w:hAnsi="Arial" w:cs="Arial"/>
          <w:b/>
        </w:rPr>
        <w:t>2.3  INTERNATIONAL</w:t>
      </w:r>
      <w:proofErr w:type="gramEnd"/>
      <w:r w:rsidR="005A3927">
        <w:rPr>
          <w:rFonts w:ascii="Arial" w:hAnsi="Arial" w:cs="Arial"/>
          <w:b/>
        </w:rPr>
        <w:t xml:space="preserve"> </w:t>
      </w:r>
      <w:r w:rsidR="00750394" w:rsidRPr="00C80ABA">
        <w:rPr>
          <w:rFonts w:ascii="Arial" w:hAnsi="Arial" w:cs="Arial"/>
          <w:b/>
        </w:rPr>
        <w:t>UNIFORMITY</w:t>
      </w:r>
    </w:p>
    <w:p w:rsidR="00750394" w:rsidRPr="00C80ABA" w:rsidRDefault="00750394" w:rsidP="00750394">
      <w:pPr>
        <w:tabs>
          <w:tab w:val="left" w:pos="283"/>
        </w:tabs>
        <w:rPr>
          <w:rFonts w:ascii="Arial" w:hAnsi="Arial" w:cs="Arial"/>
        </w:rPr>
      </w:pPr>
    </w:p>
    <w:p w:rsidR="00E10E79" w:rsidRPr="00C80ABA" w:rsidRDefault="00750394" w:rsidP="00E10E79">
      <w:pPr>
        <w:tabs>
          <w:tab w:val="left" w:pos="283"/>
        </w:tabs>
        <w:ind w:left="283"/>
        <w:rPr>
          <w:rFonts w:ascii="Arial" w:hAnsi="Arial" w:cs="Arial"/>
        </w:rPr>
      </w:pPr>
      <w:r w:rsidRPr="00C80ABA">
        <w:rPr>
          <w:rFonts w:ascii="Arial" w:hAnsi="Arial" w:cs="Arial"/>
        </w:rPr>
        <w:t xml:space="preserve">In 1981 the International Cataloguing Standards Committee (ICSC) was formed to oversee the publication (Blue Book) of all lists of black type races worldwide and promote uniformity of standards. In 2007 ICSC transferred responsibility for this role to </w:t>
      </w:r>
      <w:r w:rsidR="0002795A">
        <w:rPr>
          <w:rFonts w:ascii="Arial" w:hAnsi="Arial" w:cs="Arial"/>
        </w:rPr>
        <w:t>the International Grading and Race Pattern Committee (</w:t>
      </w:r>
      <w:r w:rsidRPr="00C80ABA">
        <w:rPr>
          <w:rFonts w:ascii="Arial" w:hAnsi="Arial" w:cs="Arial"/>
        </w:rPr>
        <w:t>IRPAC</w:t>
      </w:r>
      <w:r w:rsidR="0002795A">
        <w:rPr>
          <w:rFonts w:ascii="Arial" w:hAnsi="Arial" w:cs="Arial"/>
        </w:rPr>
        <w:t>)</w:t>
      </w:r>
      <w:r w:rsidRPr="00C80ABA">
        <w:rPr>
          <w:rFonts w:ascii="Arial" w:hAnsi="Arial" w:cs="Arial"/>
        </w:rPr>
        <w:t>.</w:t>
      </w:r>
      <w:r w:rsidR="002C520C" w:rsidRPr="00C80ABA">
        <w:rPr>
          <w:rFonts w:ascii="Arial" w:hAnsi="Arial" w:cs="Arial"/>
        </w:rPr>
        <w:t xml:space="preserve"> In 2012</w:t>
      </w:r>
      <w:r w:rsidR="005A3927">
        <w:rPr>
          <w:rFonts w:ascii="Arial" w:hAnsi="Arial" w:cs="Arial"/>
        </w:rPr>
        <w:t>,</w:t>
      </w:r>
      <w:r w:rsidR="002C520C" w:rsidRPr="00C80ABA">
        <w:rPr>
          <w:rFonts w:ascii="Arial" w:hAnsi="Arial" w:cs="Arial"/>
        </w:rPr>
        <w:t xml:space="preserve"> the </w:t>
      </w:r>
      <w:r w:rsidR="0002795A">
        <w:rPr>
          <w:rFonts w:ascii="Arial" w:hAnsi="Arial" w:cs="Arial"/>
        </w:rPr>
        <w:t>Asian Pattern Committee (</w:t>
      </w:r>
      <w:r w:rsidR="002C520C" w:rsidRPr="00C80ABA">
        <w:rPr>
          <w:rFonts w:ascii="Arial" w:hAnsi="Arial" w:cs="Arial"/>
        </w:rPr>
        <w:t>APC</w:t>
      </w:r>
      <w:r w:rsidR="0002795A">
        <w:rPr>
          <w:rFonts w:ascii="Arial" w:hAnsi="Arial" w:cs="Arial"/>
        </w:rPr>
        <w:t>) was granted</w:t>
      </w:r>
      <w:r w:rsidR="002C520C" w:rsidRPr="00C80ABA">
        <w:rPr>
          <w:rFonts w:ascii="Arial" w:hAnsi="Arial" w:cs="Arial"/>
        </w:rPr>
        <w:t xml:space="preserve"> an overseeing governance role over</w:t>
      </w:r>
      <w:r w:rsidR="00E10E79" w:rsidRPr="00C80ABA">
        <w:rPr>
          <w:rFonts w:ascii="Arial" w:hAnsi="Arial" w:cs="Arial"/>
        </w:rPr>
        <w:t xml:space="preserve"> all the domestic graded stakes </w:t>
      </w:r>
      <w:r w:rsidR="00013BAF" w:rsidRPr="00C80ABA">
        <w:rPr>
          <w:rFonts w:ascii="Arial" w:hAnsi="Arial" w:cs="Arial"/>
        </w:rPr>
        <w:t>jurisdictions</w:t>
      </w:r>
      <w:r w:rsidR="0077744F">
        <w:rPr>
          <w:rFonts w:ascii="Arial" w:hAnsi="Arial" w:cs="Arial"/>
        </w:rPr>
        <w:t xml:space="preserve"> in the </w:t>
      </w:r>
      <w:r w:rsidR="0002795A">
        <w:rPr>
          <w:rFonts w:ascii="Arial" w:hAnsi="Arial" w:cs="Arial"/>
        </w:rPr>
        <w:t>Asian Racing Federation (</w:t>
      </w:r>
      <w:r w:rsidR="0077744F">
        <w:rPr>
          <w:rFonts w:ascii="Arial" w:hAnsi="Arial" w:cs="Arial"/>
        </w:rPr>
        <w:t>ARF</w:t>
      </w:r>
      <w:r w:rsidR="0002795A">
        <w:rPr>
          <w:rFonts w:ascii="Arial" w:hAnsi="Arial" w:cs="Arial"/>
        </w:rPr>
        <w:t>)</w:t>
      </w:r>
      <w:r w:rsidR="0077744F">
        <w:rPr>
          <w:rFonts w:ascii="Arial" w:hAnsi="Arial" w:cs="Arial"/>
        </w:rPr>
        <w:t xml:space="preserve"> region, including New Zealand</w:t>
      </w:r>
      <w:r w:rsidR="00013BAF" w:rsidRPr="00C80ABA">
        <w:rPr>
          <w:rFonts w:ascii="Arial" w:hAnsi="Arial" w:cs="Arial"/>
        </w:rPr>
        <w:t>.</w:t>
      </w:r>
    </w:p>
    <w:p w:rsidR="00750394" w:rsidRPr="00C80ABA" w:rsidRDefault="00750394" w:rsidP="00750394">
      <w:pPr>
        <w:tabs>
          <w:tab w:val="left" w:pos="283"/>
        </w:tabs>
        <w:rPr>
          <w:rFonts w:ascii="Arial" w:hAnsi="Arial" w:cs="Arial"/>
        </w:rPr>
      </w:pPr>
    </w:p>
    <w:p w:rsidR="00750394" w:rsidRPr="00C80ABA" w:rsidRDefault="00750394" w:rsidP="00750394">
      <w:pPr>
        <w:tabs>
          <w:tab w:val="left" w:pos="283"/>
        </w:tabs>
        <w:rPr>
          <w:rFonts w:ascii="Arial" w:hAnsi="Arial" w:cs="Arial"/>
          <w:b/>
        </w:rPr>
      </w:pPr>
      <w:r w:rsidRPr="00C80ABA">
        <w:rPr>
          <w:rFonts w:ascii="Arial" w:hAnsi="Arial" w:cs="Arial"/>
          <w:b/>
        </w:rPr>
        <w:tab/>
      </w:r>
      <w:proofErr w:type="gramStart"/>
      <w:r w:rsidRPr="00C80ABA">
        <w:rPr>
          <w:rFonts w:ascii="Arial" w:hAnsi="Arial" w:cs="Arial"/>
          <w:b/>
        </w:rPr>
        <w:t>2.4  NEW</w:t>
      </w:r>
      <w:proofErr w:type="gramEnd"/>
      <w:r w:rsidRPr="00C80ABA">
        <w:rPr>
          <w:rFonts w:ascii="Arial" w:hAnsi="Arial" w:cs="Arial"/>
          <w:b/>
        </w:rPr>
        <w:t xml:space="preserve"> ZEALAND DEVELOPMENTS</w:t>
      </w:r>
    </w:p>
    <w:p w:rsidR="00750394" w:rsidRPr="00C80ABA" w:rsidRDefault="00750394" w:rsidP="00750394">
      <w:pPr>
        <w:tabs>
          <w:tab w:val="left" w:pos="283"/>
        </w:tabs>
        <w:rPr>
          <w:rFonts w:ascii="Arial" w:hAnsi="Arial" w:cs="Arial"/>
        </w:rPr>
      </w:pPr>
    </w:p>
    <w:p w:rsidR="00750394" w:rsidRPr="00C80ABA" w:rsidRDefault="00C80ABA" w:rsidP="00750394">
      <w:pPr>
        <w:tabs>
          <w:tab w:val="left" w:pos="283"/>
        </w:tabs>
        <w:ind w:left="283"/>
        <w:rPr>
          <w:rFonts w:ascii="Arial" w:hAnsi="Arial" w:cs="Arial"/>
        </w:rPr>
      </w:pPr>
      <w:r>
        <w:rPr>
          <w:rFonts w:ascii="Arial" w:hAnsi="Arial" w:cs="Arial"/>
        </w:rPr>
        <w:t xml:space="preserve">Originally, </w:t>
      </w:r>
      <w:r w:rsidR="00750394" w:rsidRPr="00C80ABA">
        <w:rPr>
          <w:rFonts w:ascii="Arial" w:hAnsi="Arial" w:cs="Arial"/>
        </w:rPr>
        <w:t>New Zealand’s black type races were determined by the senior pedigree compiler at the then sole auction house. From about the mid-1970s</w:t>
      </w:r>
      <w:r>
        <w:rPr>
          <w:rFonts w:ascii="Arial" w:hAnsi="Arial" w:cs="Arial"/>
        </w:rPr>
        <w:t>,</w:t>
      </w:r>
      <w:r w:rsidR="00750394" w:rsidRPr="00C80ABA">
        <w:rPr>
          <w:rFonts w:ascii="Arial" w:hAnsi="Arial" w:cs="Arial"/>
        </w:rPr>
        <w:t xml:space="preserve"> the task was done by a committee of representatives of NZTBA, the auction house and</w:t>
      </w:r>
      <w:r w:rsidR="00190424" w:rsidRPr="00C80ABA">
        <w:rPr>
          <w:rFonts w:ascii="Arial" w:hAnsi="Arial" w:cs="Arial"/>
        </w:rPr>
        <w:t xml:space="preserve"> the</w:t>
      </w:r>
      <w:r w:rsidR="00750394" w:rsidRPr="00C80ABA">
        <w:rPr>
          <w:rFonts w:ascii="Arial" w:hAnsi="Arial" w:cs="Arial"/>
        </w:rPr>
        <w:t xml:space="preserve"> New Zealand Racing Conference (N</w:t>
      </w:r>
      <w:r w:rsidR="002172CF" w:rsidRPr="00C80ABA">
        <w:rPr>
          <w:rFonts w:ascii="Arial" w:hAnsi="Arial" w:cs="Arial"/>
        </w:rPr>
        <w:t xml:space="preserve">ZRC), </w:t>
      </w:r>
      <w:r w:rsidR="00190424" w:rsidRPr="00C80ABA">
        <w:rPr>
          <w:rFonts w:ascii="Arial" w:hAnsi="Arial" w:cs="Arial"/>
        </w:rPr>
        <w:t xml:space="preserve">the </w:t>
      </w:r>
      <w:r w:rsidR="002172CF" w:rsidRPr="00C80ABA">
        <w:rPr>
          <w:rFonts w:ascii="Arial" w:hAnsi="Arial" w:cs="Arial"/>
        </w:rPr>
        <w:t>predecessor of NZTR. The C</w:t>
      </w:r>
      <w:r w:rsidR="00750394" w:rsidRPr="00C80ABA">
        <w:rPr>
          <w:rFonts w:ascii="Arial" w:hAnsi="Arial" w:cs="Arial"/>
        </w:rPr>
        <w:t xml:space="preserve">ommittee was overseen by </w:t>
      </w:r>
      <w:r w:rsidR="005A3927">
        <w:rPr>
          <w:rFonts w:ascii="Arial" w:hAnsi="Arial" w:cs="Arial"/>
        </w:rPr>
        <w:t xml:space="preserve">the </w:t>
      </w:r>
      <w:r w:rsidR="00750394" w:rsidRPr="00C80ABA">
        <w:rPr>
          <w:rFonts w:ascii="Arial" w:hAnsi="Arial" w:cs="Arial"/>
        </w:rPr>
        <w:t>NZRC. In 1995</w:t>
      </w:r>
      <w:r w:rsidR="00190424" w:rsidRPr="00C80ABA">
        <w:rPr>
          <w:rFonts w:ascii="Arial" w:hAnsi="Arial" w:cs="Arial"/>
        </w:rPr>
        <w:t>,</w:t>
      </w:r>
      <w:r w:rsidR="005A3927">
        <w:rPr>
          <w:rFonts w:ascii="Arial" w:hAnsi="Arial" w:cs="Arial"/>
        </w:rPr>
        <w:t xml:space="preserve"> </w:t>
      </w:r>
      <w:r w:rsidR="00750394" w:rsidRPr="00C80ABA">
        <w:rPr>
          <w:rFonts w:ascii="Arial" w:hAnsi="Arial" w:cs="Arial"/>
        </w:rPr>
        <w:t xml:space="preserve">a complete review of the process was undertaken, resulting in the current structure of the </w:t>
      </w:r>
      <w:r w:rsidR="00E10E79" w:rsidRPr="00C80ABA">
        <w:rPr>
          <w:rFonts w:ascii="Arial" w:hAnsi="Arial" w:cs="Arial"/>
        </w:rPr>
        <w:t>NZPC</w:t>
      </w:r>
      <w:r w:rsidR="00750394" w:rsidRPr="00C80ABA">
        <w:rPr>
          <w:rFonts w:ascii="Arial" w:hAnsi="Arial" w:cs="Arial"/>
        </w:rPr>
        <w:t xml:space="preserve"> being implemented.</w:t>
      </w:r>
      <w:r w:rsidR="00E10E79" w:rsidRPr="00C80ABA">
        <w:rPr>
          <w:rFonts w:ascii="Arial" w:hAnsi="Arial" w:cs="Arial"/>
        </w:rPr>
        <w:t xml:space="preserve"> In 2012</w:t>
      </w:r>
      <w:r w:rsidR="00190424" w:rsidRPr="00C80ABA">
        <w:rPr>
          <w:rFonts w:ascii="Arial" w:hAnsi="Arial" w:cs="Arial"/>
        </w:rPr>
        <w:t>,</w:t>
      </w:r>
      <w:r w:rsidR="00E10E79" w:rsidRPr="00C80ABA">
        <w:rPr>
          <w:rFonts w:ascii="Arial" w:hAnsi="Arial" w:cs="Arial"/>
        </w:rPr>
        <w:t xml:space="preserve"> the Committee was renamed from New Zealand Graded Stakes Committee to New Zealand Pattern Committee.</w:t>
      </w:r>
    </w:p>
    <w:p w:rsidR="00AE1F1C" w:rsidRDefault="00AE1F1C">
      <w:pPr>
        <w:rPr>
          <w:rFonts w:ascii="Arial" w:hAnsi="Arial" w:cs="Arial"/>
        </w:rPr>
      </w:pPr>
      <w:r>
        <w:rPr>
          <w:rFonts w:ascii="Arial" w:hAnsi="Arial" w:cs="Arial"/>
        </w:rPr>
        <w:br w:type="page"/>
      </w:r>
    </w:p>
    <w:p w:rsidR="00750394" w:rsidRPr="00C80ABA" w:rsidRDefault="00377D02" w:rsidP="00750394">
      <w:pPr>
        <w:tabs>
          <w:tab w:val="left" w:pos="283"/>
        </w:tabs>
        <w:rPr>
          <w:rFonts w:ascii="Arial" w:hAnsi="Arial" w:cs="Arial"/>
          <w:b/>
        </w:rPr>
      </w:pPr>
      <w:r w:rsidRPr="00C80ABA">
        <w:rPr>
          <w:rFonts w:ascii="Arial" w:hAnsi="Arial" w:cs="Arial"/>
          <w:b/>
        </w:rPr>
        <w:lastRenderedPageBreak/>
        <w:tab/>
      </w:r>
      <w:proofErr w:type="gramStart"/>
      <w:r w:rsidR="00750394" w:rsidRPr="00C80ABA">
        <w:rPr>
          <w:rFonts w:ascii="Arial" w:hAnsi="Arial" w:cs="Arial"/>
          <w:b/>
        </w:rPr>
        <w:t>2.5  REGISTERED</w:t>
      </w:r>
      <w:proofErr w:type="gramEnd"/>
      <w:r w:rsidR="00750394" w:rsidRPr="00C80ABA">
        <w:rPr>
          <w:rFonts w:ascii="Arial" w:hAnsi="Arial" w:cs="Arial"/>
          <w:b/>
        </w:rPr>
        <w:t xml:space="preserve"> RACE</w:t>
      </w:r>
      <w:r w:rsidR="00C80ABA">
        <w:rPr>
          <w:rFonts w:ascii="Arial" w:hAnsi="Arial" w:cs="Arial"/>
          <w:b/>
        </w:rPr>
        <w:t>-</w:t>
      </w:r>
      <w:r w:rsidR="00750394" w:rsidRPr="00C80ABA">
        <w:rPr>
          <w:rFonts w:ascii="Arial" w:hAnsi="Arial" w:cs="Arial"/>
          <w:b/>
        </w:rPr>
        <w:t>NAMES</w:t>
      </w:r>
    </w:p>
    <w:p w:rsidR="00750394" w:rsidRPr="00C80ABA" w:rsidRDefault="00750394" w:rsidP="00750394">
      <w:pPr>
        <w:tabs>
          <w:tab w:val="left" w:pos="283"/>
        </w:tabs>
        <w:rPr>
          <w:rFonts w:ascii="Arial" w:hAnsi="Arial" w:cs="Arial"/>
        </w:rPr>
      </w:pPr>
    </w:p>
    <w:p w:rsidR="00750394" w:rsidRDefault="00750394" w:rsidP="00750394">
      <w:pPr>
        <w:tabs>
          <w:tab w:val="left" w:pos="283"/>
        </w:tabs>
        <w:ind w:left="283"/>
        <w:rPr>
          <w:rFonts w:ascii="Arial" w:hAnsi="Arial" w:cs="Arial"/>
        </w:rPr>
      </w:pPr>
      <w:r w:rsidRPr="00C80ABA">
        <w:rPr>
          <w:rFonts w:ascii="Arial" w:hAnsi="Arial" w:cs="Arial"/>
        </w:rPr>
        <w:t>In 2001</w:t>
      </w:r>
      <w:r w:rsidR="00190424" w:rsidRPr="00C80ABA">
        <w:rPr>
          <w:rFonts w:ascii="Arial" w:hAnsi="Arial" w:cs="Arial"/>
        </w:rPr>
        <w:t>,</w:t>
      </w:r>
      <w:r w:rsidR="00477BDF">
        <w:rPr>
          <w:rFonts w:ascii="Arial" w:hAnsi="Arial" w:cs="Arial"/>
        </w:rPr>
        <w:t xml:space="preserve"> </w:t>
      </w:r>
      <w:r w:rsidRPr="00C80ABA">
        <w:rPr>
          <w:rFonts w:ascii="Arial" w:hAnsi="Arial" w:cs="Arial"/>
        </w:rPr>
        <w:t>Registered Race</w:t>
      </w:r>
      <w:r w:rsidR="00C80ABA">
        <w:rPr>
          <w:rFonts w:ascii="Arial" w:hAnsi="Arial" w:cs="Arial"/>
        </w:rPr>
        <w:t>-</w:t>
      </w:r>
      <w:r w:rsidRPr="00C80ABA">
        <w:rPr>
          <w:rFonts w:ascii="Arial" w:hAnsi="Arial" w:cs="Arial"/>
        </w:rPr>
        <w:t>names were introduced to enable a race to be identified over a period of years, regardless of the changes that may be made to its race</w:t>
      </w:r>
      <w:r w:rsidR="00C80ABA">
        <w:rPr>
          <w:rFonts w:ascii="Arial" w:hAnsi="Arial" w:cs="Arial"/>
        </w:rPr>
        <w:t>-</w:t>
      </w:r>
      <w:r w:rsidRPr="00C80ABA">
        <w:rPr>
          <w:rFonts w:ascii="Arial" w:hAnsi="Arial" w:cs="Arial"/>
        </w:rPr>
        <w:t>day name. The Registered Race</w:t>
      </w:r>
      <w:r w:rsidR="00C80ABA">
        <w:rPr>
          <w:rFonts w:ascii="Arial" w:hAnsi="Arial" w:cs="Arial"/>
        </w:rPr>
        <w:t>-</w:t>
      </w:r>
      <w:r w:rsidRPr="00C80ABA">
        <w:rPr>
          <w:rFonts w:ascii="Arial" w:hAnsi="Arial" w:cs="Arial"/>
        </w:rPr>
        <w:t>names provide the historical link to the current race</w:t>
      </w:r>
      <w:r w:rsidR="00C80ABA">
        <w:rPr>
          <w:rFonts w:ascii="Arial" w:hAnsi="Arial" w:cs="Arial"/>
        </w:rPr>
        <w:t>-</w:t>
      </w:r>
      <w:r w:rsidRPr="00C80ABA">
        <w:rPr>
          <w:rFonts w:ascii="Arial" w:hAnsi="Arial" w:cs="Arial"/>
        </w:rPr>
        <w:t>name and sponsor.</w:t>
      </w:r>
      <w:r w:rsidR="004F2CE4" w:rsidRPr="00C80ABA">
        <w:rPr>
          <w:rFonts w:ascii="Arial" w:hAnsi="Arial" w:cs="Arial"/>
        </w:rPr>
        <w:t xml:space="preserve"> The APC also prescribe</w:t>
      </w:r>
      <w:r w:rsidR="00190424" w:rsidRPr="00C80ABA">
        <w:rPr>
          <w:rFonts w:ascii="Arial" w:hAnsi="Arial" w:cs="Arial"/>
        </w:rPr>
        <w:t>s</w:t>
      </w:r>
      <w:r w:rsidR="004F2CE4" w:rsidRPr="00C80ABA">
        <w:rPr>
          <w:rFonts w:ascii="Arial" w:hAnsi="Arial" w:cs="Arial"/>
        </w:rPr>
        <w:t xml:space="preserve"> that all Group races must have a permanent element within the race</w:t>
      </w:r>
      <w:r w:rsidR="00C80ABA">
        <w:rPr>
          <w:rFonts w:ascii="Arial" w:hAnsi="Arial" w:cs="Arial"/>
        </w:rPr>
        <w:t>-</w:t>
      </w:r>
      <w:r w:rsidR="004F2CE4" w:rsidRPr="00C80ABA">
        <w:rPr>
          <w:rFonts w:ascii="Arial" w:hAnsi="Arial" w:cs="Arial"/>
        </w:rPr>
        <w:t>name.</w:t>
      </w:r>
    </w:p>
    <w:p w:rsidR="00B277C5" w:rsidRDefault="00B277C5" w:rsidP="00750394">
      <w:pPr>
        <w:tabs>
          <w:tab w:val="left" w:pos="283"/>
        </w:tabs>
        <w:ind w:left="283"/>
        <w:rPr>
          <w:rFonts w:ascii="Arial" w:hAnsi="Arial" w:cs="Arial"/>
        </w:rPr>
      </w:pPr>
    </w:p>
    <w:p w:rsidR="00B277C5" w:rsidRDefault="00B277C5">
      <w:pPr>
        <w:rPr>
          <w:rFonts w:ascii="Arial" w:hAnsi="Arial" w:cs="Arial"/>
        </w:rPr>
      </w:pPr>
    </w:p>
    <w:p w:rsidR="00354397" w:rsidRDefault="00354397" w:rsidP="00B277C5">
      <w:pPr>
        <w:pStyle w:val="Heading3"/>
        <w:spacing w:before="120"/>
        <w:jc w:val="center"/>
        <w:rPr>
          <w:rFonts w:cs="Arial"/>
          <w:color w:val="800000"/>
        </w:rPr>
      </w:pPr>
      <w:r>
        <w:rPr>
          <w:rFonts w:cs="Arial"/>
          <w:color w:val="800000"/>
        </w:rPr>
        <w:t>SECTION 3</w:t>
      </w:r>
    </w:p>
    <w:p w:rsidR="005663AA" w:rsidRDefault="00354397" w:rsidP="00354397">
      <w:pPr>
        <w:spacing w:before="120"/>
        <w:ind w:firstLine="720"/>
        <w:jc w:val="center"/>
        <w:rPr>
          <w:rFonts w:ascii="Arial" w:hAnsi="Arial" w:cs="Arial"/>
          <w:b/>
          <w:color w:val="800000"/>
          <w:sz w:val="44"/>
        </w:rPr>
      </w:pPr>
      <w:r>
        <w:rPr>
          <w:rFonts w:ascii="Arial" w:hAnsi="Arial" w:cs="Arial"/>
          <w:b/>
          <w:color w:val="800000"/>
          <w:sz w:val="44"/>
        </w:rPr>
        <w:t>OPERATING PROCEDURES</w:t>
      </w:r>
    </w:p>
    <w:p w:rsidR="00354397" w:rsidRDefault="00354397">
      <w:pPr>
        <w:spacing w:before="120"/>
        <w:ind w:left="720" w:hanging="720"/>
        <w:rPr>
          <w:rFonts w:ascii="Arial" w:hAnsi="Arial" w:cs="Arial"/>
          <w:b/>
        </w:rPr>
      </w:pPr>
    </w:p>
    <w:p w:rsidR="00354397" w:rsidRPr="00354397" w:rsidRDefault="00354397" w:rsidP="00354397">
      <w:pPr>
        <w:tabs>
          <w:tab w:val="left" w:pos="283"/>
        </w:tabs>
        <w:rPr>
          <w:rFonts w:ascii="Arial" w:hAnsi="Arial" w:cs="Arial"/>
          <w:b/>
        </w:rPr>
      </w:pPr>
      <w:r w:rsidRPr="00354397">
        <w:rPr>
          <w:rFonts w:ascii="Arial" w:hAnsi="Arial" w:cs="Arial"/>
          <w:b/>
        </w:rPr>
        <w:tab/>
      </w:r>
      <w:proofErr w:type="gramStart"/>
      <w:r w:rsidRPr="00354397">
        <w:rPr>
          <w:rFonts w:ascii="Arial" w:hAnsi="Arial" w:cs="Arial"/>
          <w:b/>
        </w:rPr>
        <w:t>3.1  INTERNATIONAL</w:t>
      </w:r>
      <w:proofErr w:type="gramEnd"/>
      <w:r w:rsidRPr="00354397">
        <w:rPr>
          <w:rFonts w:ascii="Arial" w:hAnsi="Arial" w:cs="Arial"/>
          <w:b/>
        </w:rPr>
        <w:t xml:space="preserve"> CONVENTIONS</w:t>
      </w:r>
    </w:p>
    <w:p w:rsidR="00354397" w:rsidRPr="00354397" w:rsidRDefault="00354397" w:rsidP="00354397">
      <w:pPr>
        <w:tabs>
          <w:tab w:val="left" w:pos="283"/>
        </w:tabs>
        <w:rPr>
          <w:rFonts w:ascii="Arial" w:hAnsi="Arial" w:cs="Arial"/>
        </w:rPr>
      </w:pPr>
    </w:p>
    <w:p w:rsidR="00354397" w:rsidRPr="00354397" w:rsidRDefault="00354397" w:rsidP="000C08ED">
      <w:pPr>
        <w:tabs>
          <w:tab w:val="left" w:pos="283"/>
        </w:tabs>
        <w:ind w:left="283"/>
        <w:rPr>
          <w:rFonts w:ascii="Arial" w:hAnsi="Arial" w:cs="Arial"/>
        </w:rPr>
      </w:pPr>
      <w:r w:rsidRPr="00354397">
        <w:rPr>
          <w:rFonts w:ascii="Arial" w:hAnsi="Arial" w:cs="Arial"/>
        </w:rPr>
        <w:t xml:space="preserve">The </w:t>
      </w:r>
      <w:r w:rsidR="00E71145">
        <w:rPr>
          <w:rFonts w:ascii="Arial" w:hAnsi="Arial" w:cs="Arial"/>
        </w:rPr>
        <w:t>NZPC</w:t>
      </w:r>
      <w:r w:rsidRPr="00354397">
        <w:rPr>
          <w:rFonts w:ascii="Arial" w:hAnsi="Arial" w:cs="Arial"/>
        </w:rPr>
        <w:t xml:space="preserve"> compares New Zealand’s list of </w:t>
      </w:r>
      <w:r w:rsidR="005A3927">
        <w:rPr>
          <w:rFonts w:ascii="Arial" w:hAnsi="Arial" w:cs="Arial"/>
        </w:rPr>
        <w:t>Pattern</w:t>
      </w:r>
      <w:r w:rsidRPr="00354397">
        <w:rPr>
          <w:rFonts w:ascii="Arial" w:hAnsi="Arial" w:cs="Arial"/>
        </w:rPr>
        <w:t xml:space="preserve"> races to those of other </w:t>
      </w:r>
      <w:r w:rsidR="000C08ED">
        <w:rPr>
          <w:rFonts w:ascii="Arial" w:hAnsi="Arial" w:cs="Arial"/>
        </w:rPr>
        <w:t xml:space="preserve">countries in Part 1 of the </w:t>
      </w:r>
      <w:r w:rsidRPr="00354397">
        <w:rPr>
          <w:rFonts w:ascii="Arial" w:hAnsi="Arial" w:cs="Arial"/>
        </w:rPr>
        <w:t xml:space="preserve">Blue Book </w:t>
      </w:r>
      <w:proofErr w:type="gramStart"/>
      <w:r w:rsidRPr="00354397">
        <w:rPr>
          <w:rFonts w:ascii="Arial" w:hAnsi="Arial" w:cs="Arial"/>
        </w:rPr>
        <w:t>in order to</w:t>
      </w:r>
      <w:proofErr w:type="gramEnd"/>
      <w:r w:rsidRPr="00354397">
        <w:rPr>
          <w:rFonts w:ascii="Arial" w:hAnsi="Arial" w:cs="Arial"/>
        </w:rPr>
        <w:t xml:space="preserve"> ensure the international credibility of the black type in our sales catalogues.</w:t>
      </w:r>
    </w:p>
    <w:p w:rsidR="00354397" w:rsidRPr="00354397" w:rsidRDefault="00354397" w:rsidP="00354397">
      <w:pPr>
        <w:rPr>
          <w:rFonts w:ascii="Arial" w:hAnsi="Arial" w:cs="Arial"/>
        </w:rPr>
      </w:pPr>
    </w:p>
    <w:p w:rsidR="00354397" w:rsidRPr="00354397" w:rsidRDefault="00013BAF" w:rsidP="00354397">
      <w:pPr>
        <w:tabs>
          <w:tab w:val="left" w:pos="566"/>
        </w:tabs>
        <w:rPr>
          <w:rFonts w:ascii="Arial" w:hAnsi="Arial" w:cs="Arial"/>
          <w:b/>
        </w:rPr>
      </w:pPr>
      <w:r>
        <w:rPr>
          <w:rFonts w:ascii="Arial" w:hAnsi="Arial" w:cs="Arial"/>
          <w:b/>
        </w:rPr>
        <w:tab/>
      </w:r>
      <w:proofErr w:type="gramStart"/>
      <w:r>
        <w:rPr>
          <w:rFonts w:ascii="Arial" w:hAnsi="Arial" w:cs="Arial"/>
          <w:b/>
        </w:rPr>
        <w:t>3.1.1  Number</w:t>
      </w:r>
      <w:proofErr w:type="gramEnd"/>
      <w:r>
        <w:rPr>
          <w:rFonts w:ascii="Arial" w:hAnsi="Arial" w:cs="Arial"/>
          <w:b/>
        </w:rPr>
        <w:t xml:space="preserve"> of </w:t>
      </w:r>
      <w:r w:rsidR="005A3927">
        <w:rPr>
          <w:rFonts w:ascii="Arial" w:hAnsi="Arial" w:cs="Arial"/>
          <w:b/>
        </w:rPr>
        <w:t>Pattern</w:t>
      </w:r>
      <w:r w:rsidR="00354397" w:rsidRPr="00354397">
        <w:rPr>
          <w:rFonts w:ascii="Arial" w:hAnsi="Arial" w:cs="Arial"/>
          <w:b/>
        </w:rPr>
        <w:t xml:space="preserve"> races</w:t>
      </w:r>
    </w:p>
    <w:p w:rsidR="00354397" w:rsidRDefault="00354397" w:rsidP="00354397">
      <w:pPr>
        <w:tabs>
          <w:tab w:val="left" w:pos="566"/>
        </w:tabs>
        <w:ind w:left="566"/>
        <w:rPr>
          <w:rFonts w:ascii="Arial" w:hAnsi="Arial" w:cs="Arial"/>
        </w:rPr>
      </w:pPr>
      <w:r w:rsidRPr="00354397">
        <w:rPr>
          <w:rFonts w:ascii="Arial" w:hAnsi="Arial" w:cs="Arial"/>
        </w:rPr>
        <w:t xml:space="preserve">As a target, the </w:t>
      </w:r>
      <w:r w:rsidR="00E71145">
        <w:rPr>
          <w:rFonts w:ascii="Arial" w:hAnsi="Arial" w:cs="Arial"/>
        </w:rPr>
        <w:t>NZPC</w:t>
      </w:r>
      <w:r w:rsidR="000C5D10">
        <w:rPr>
          <w:rFonts w:ascii="Arial" w:hAnsi="Arial" w:cs="Arial"/>
        </w:rPr>
        <w:t xml:space="preserve"> </w:t>
      </w:r>
      <w:r w:rsidR="0077744F">
        <w:rPr>
          <w:rFonts w:ascii="Arial" w:hAnsi="Arial" w:cs="Arial"/>
        </w:rPr>
        <w:t xml:space="preserve">aims for </w:t>
      </w:r>
      <w:r w:rsidRPr="00354397">
        <w:rPr>
          <w:rFonts w:ascii="Arial" w:hAnsi="Arial" w:cs="Arial"/>
        </w:rPr>
        <w:t xml:space="preserve">the number of </w:t>
      </w:r>
      <w:r w:rsidR="005A3927">
        <w:rPr>
          <w:rFonts w:ascii="Arial" w:hAnsi="Arial" w:cs="Arial"/>
        </w:rPr>
        <w:t>Pattern</w:t>
      </w:r>
      <w:r w:rsidRPr="00354397">
        <w:rPr>
          <w:rFonts w:ascii="Arial" w:hAnsi="Arial" w:cs="Arial"/>
        </w:rPr>
        <w:t xml:space="preserve"> races in New Zealand to </w:t>
      </w:r>
      <w:r w:rsidR="0077744F">
        <w:rPr>
          <w:rFonts w:ascii="Arial" w:hAnsi="Arial" w:cs="Arial"/>
        </w:rPr>
        <w:t xml:space="preserve">be </w:t>
      </w:r>
      <w:r w:rsidRPr="00354397">
        <w:rPr>
          <w:rFonts w:ascii="Arial" w:hAnsi="Arial" w:cs="Arial"/>
        </w:rPr>
        <w:t>approximately 5% of the estimated number of flat races run during the season. This is in line with most other racing jurisdictions and is considered appropriate for New Zealand.</w:t>
      </w:r>
    </w:p>
    <w:p w:rsidR="0077744F" w:rsidRPr="00354397" w:rsidRDefault="0077744F" w:rsidP="00354397">
      <w:pPr>
        <w:tabs>
          <w:tab w:val="left" w:pos="566"/>
        </w:tabs>
        <w:ind w:left="566"/>
        <w:rPr>
          <w:rFonts w:ascii="Arial" w:hAnsi="Arial" w:cs="Arial"/>
        </w:rPr>
      </w:pPr>
    </w:p>
    <w:p w:rsidR="00354397" w:rsidRPr="00354397" w:rsidRDefault="00354397" w:rsidP="00354397">
      <w:pPr>
        <w:tabs>
          <w:tab w:val="left" w:pos="566"/>
        </w:tabs>
        <w:rPr>
          <w:rFonts w:ascii="Arial" w:hAnsi="Arial" w:cs="Arial"/>
          <w:b/>
        </w:rPr>
      </w:pPr>
      <w:r w:rsidRPr="00354397">
        <w:rPr>
          <w:rFonts w:ascii="Arial" w:hAnsi="Arial" w:cs="Arial"/>
          <w:b/>
          <w:color w:val="FF0000"/>
        </w:rPr>
        <w:tab/>
      </w:r>
      <w:proofErr w:type="gramStart"/>
      <w:r w:rsidRPr="00354397">
        <w:rPr>
          <w:rFonts w:ascii="Arial" w:hAnsi="Arial" w:cs="Arial"/>
          <w:b/>
        </w:rPr>
        <w:t>3.1.2  Pyramid</w:t>
      </w:r>
      <w:proofErr w:type="gramEnd"/>
      <w:r w:rsidRPr="00354397">
        <w:rPr>
          <w:rFonts w:ascii="Arial" w:hAnsi="Arial" w:cs="Arial"/>
          <w:b/>
        </w:rPr>
        <w:t xml:space="preserve"> model</w:t>
      </w:r>
    </w:p>
    <w:p w:rsidR="00354397" w:rsidRDefault="00354397" w:rsidP="00354397">
      <w:pPr>
        <w:tabs>
          <w:tab w:val="left" w:pos="566"/>
        </w:tabs>
        <w:ind w:left="566"/>
        <w:rPr>
          <w:rFonts w:ascii="Arial" w:hAnsi="Arial" w:cs="Arial"/>
          <w:color w:val="000000"/>
        </w:rPr>
      </w:pPr>
      <w:proofErr w:type="gramStart"/>
      <w:r w:rsidRPr="00354397">
        <w:rPr>
          <w:rFonts w:ascii="Arial" w:hAnsi="Arial" w:cs="Arial"/>
        </w:rPr>
        <w:t>With regard to</w:t>
      </w:r>
      <w:proofErr w:type="gramEnd"/>
      <w:r w:rsidRPr="00354397">
        <w:rPr>
          <w:rFonts w:ascii="Arial" w:hAnsi="Arial" w:cs="Arial"/>
        </w:rPr>
        <w:t xml:space="preserve"> the allocation of group designators to New Zealand’s </w:t>
      </w:r>
      <w:r w:rsidR="005A3927">
        <w:rPr>
          <w:rFonts w:ascii="Arial" w:hAnsi="Arial" w:cs="Arial"/>
        </w:rPr>
        <w:t>Pattern</w:t>
      </w:r>
      <w:r w:rsidRPr="00354397">
        <w:rPr>
          <w:rFonts w:ascii="Arial" w:hAnsi="Arial" w:cs="Arial"/>
        </w:rPr>
        <w:t xml:space="preserve"> races, the </w:t>
      </w:r>
      <w:r w:rsidR="00E71145">
        <w:rPr>
          <w:rFonts w:ascii="Arial" w:hAnsi="Arial" w:cs="Arial"/>
        </w:rPr>
        <w:t>NZPC</w:t>
      </w:r>
      <w:r w:rsidRPr="00354397">
        <w:rPr>
          <w:rFonts w:ascii="Arial" w:hAnsi="Arial" w:cs="Arial"/>
        </w:rPr>
        <w:t xml:space="preserve"> endeavours to establish and maintain the widely accepted “pyramid”</w:t>
      </w:r>
      <w:r w:rsidR="00477BDF">
        <w:rPr>
          <w:rFonts w:ascii="Arial" w:hAnsi="Arial" w:cs="Arial"/>
        </w:rPr>
        <w:t xml:space="preserve"> </w:t>
      </w:r>
      <w:r w:rsidRPr="00354397">
        <w:rPr>
          <w:rFonts w:ascii="Arial" w:hAnsi="Arial" w:cs="Arial"/>
          <w:color w:val="000000"/>
        </w:rPr>
        <w:t xml:space="preserve">model used by most countries in Part 1 of the Blue Book. The ideal pyramid has </w:t>
      </w:r>
      <w:r w:rsidR="0004198B">
        <w:rPr>
          <w:rFonts w:ascii="Arial" w:hAnsi="Arial" w:cs="Arial"/>
          <w:color w:val="000000"/>
        </w:rPr>
        <w:t>more Group 2 races than Group 1 races, and the tota</w:t>
      </w:r>
      <w:r w:rsidR="005A3927">
        <w:rPr>
          <w:rFonts w:ascii="Arial" w:hAnsi="Arial" w:cs="Arial"/>
          <w:color w:val="000000"/>
        </w:rPr>
        <w:t>l number of Group 3 races ideally</w:t>
      </w:r>
      <w:r w:rsidR="0004198B">
        <w:rPr>
          <w:rFonts w:ascii="Arial" w:hAnsi="Arial" w:cs="Arial"/>
          <w:color w:val="000000"/>
        </w:rPr>
        <w:t xml:space="preserve"> exceed</w:t>
      </w:r>
      <w:r w:rsidR="005A3927">
        <w:rPr>
          <w:rFonts w:ascii="Arial" w:hAnsi="Arial" w:cs="Arial"/>
          <w:color w:val="000000"/>
        </w:rPr>
        <w:t>s</w:t>
      </w:r>
      <w:r w:rsidR="0004198B">
        <w:rPr>
          <w:rFonts w:ascii="Arial" w:hAnsi="Arial" w:cs="Arial"/>
          <w:color w:val="000000"/>
        </w:rPr>
        <w:t xml:space="preserve"> the combined total of Group 1 and Group 2 races.</w:t>
      </w:r>
    </w:p>
    <w:p w:rsidR="0077744F" w:rsidRPr="00354397" w:rsidRDefault="0077744F" w:rsidP="00354397">
      <w:pPr>
        <w:tabs>
          <w:tab w:val="left" w:pos="566"/>
        </w:tabs>
        <w:ind w:left="566"/>
        <w:rPr>
          <w:rFonts w:ascii="Arial" w:hAnsi="Arial" w:cs="Arial"/>
          <w:color w:val="000000"/>
        </w:rPr>
      </w:pPr>
    </w:p>
    <w:p w:rsidR="00354397" w:rsidRPr="00354397" w:rsidRDefault="00354397" w:rsidP="00354397">
      <w:pPr>
        <w:tabs>
          <w:tab w:val="left" w:pos="566"/>
        </w:tabs>
        <w:rPr>
          <w:rFonts w:ascii="Arial" w:hAnsi="Arial" w:cs="Arial"/>
          <w:b/>
          <w:color w:val="000000"/>
        </w:rPr>
      </w:pPr>
      <w:r w:rsidRPr="00354397">
        <w:rPr>
          <w:rFonts w:ascii="Arial" w:hAnsi="Arial" w:cs="Arial"/>
          <w:b/>
          <w:color w:val="000000"/>
        </w:rPr>
        <w:tab/>
      </w:r>
      <w:proofErr w:type="gramStart"/>
      <w:r w:rsidRPr="00354397">
        <w:rPr>
          <w:rFonts w:ascii="Arial" w:hAnsi="Arial" w:cs="Arial"/>
          <w:b/>
          <w:color w:val="000000"/>
        </w:rPr>
        <w:t>3.1.3  Category</w:t>
      </w:r>
      <w:proofErr w:type="gramEnd"/>
      <w:r w:rsidRPr="00354397">
        <w:rPr>
          <w:rFonts w:ascii="Arial" w:hAnsi="Arial" w:cs="Arial"/>
          <w:b/>
          <w:color w:val="000000"/>
        </w:rPr>
        <w:t xml:space="preserve"> opportunities</w:t>
      </w:r>
    </w:p>
    <w:p w:rsidR="00354397" w:rsidRPr="00354397" w:rsidRDefault="00354397" w:rsidP="00354397">
      <w:pPr>
        <w:tabs>
          <w:tab w:val="left" w:pos="566"/>
        </w:tabs>
        <w:ind w:left="566" w:hanging="566"/>
        <w:rPr>
          <w:rFonts w:ascii="Arial" w:hAnsi="Arial" w:cs="Arial"/>
          <w:color w:val="000000"/>
        </w:rPr>
      </w:pPr>
      <w:r w:rsidRPr="00354397">
        <w:rPr>
          <w:rFonts w:ascii="Arial" w:hAnsi="Arial" w:cs="Arial"/>
          <w:color w:val="000000"/>
        </w:rPr>
        <w:tab/>
        <w:t xml:space="preserve">The </w:t>
      </w:r>
      <w:r w:rsidR="00E71145">
        <w:rPr>
          <w:rFonts w:ascii="Arial" w:hAnsi="Arial" w:cs="Arial"/>
          <w:color w:val="000000"/>
        </w:rPr>
        <w:t>NZPC</w:t>
      </w:r>
      <w:r w:rsidRPr="00354397">
        <w:rPr>
          <w:rFonts w:ascii="Arial" w:hAnsi="Arial" w:cs="Arial"/>
          <w:color w:val="000000"/>
        </w:rPr>
        <w:t xml:space="preserve"> oversees the full range of horse categories (age, gender, distance aptitude) so that all horses might have adequate opportunities to compete for black type status.</w:t>
      </w:r>
    </w:p>
    <w:p w:rsidR="00354397" w:rsidRPr="00354397" w:rsidRDefault="00354397" w:rsidP="00354397">
      <w:pPr>
        <w:rPr>
          <w:rFonts w:ascii="Arial" w:hAnsi="Arial" w:cs="Arial"/>
          <w:color w:val="000000"/>
        </w:rPr>
      </w:pPr>
    </w:p>
    <w:p w:rsidR="00354397" w:rsidRPr="00354397" w:rsidRDefault="00354397" w:rsidP="00354397">
      <w:pPr>
        <w:tabs>
          <w:tab w:val="left" w:pos="283"/>
        </w:tabs>
        <w:rPr>
          <w:rFonts w:ascii="Arial" w:hAnsi="Arial" w:cs="Arial"/>
          <w:b/>
          <w:color w:val="000000"/>
        </w:rPr>
      </w:pPr>
      <w:r w:rsidRPr="00354397">
        <w:rPr>
          <w:rFonts w:ascii="Arial" w:hAnsi="Arial" w:cs="Arial"/>
          <w:b/>
          <w:color w:val="000000"/>
        </w:rPr>
        <w:tab/>
      </w:r>
      <w:proofErr w:type="gramStart"/>
      <w:r w:rsidRPr="00354397">
        <w:rPr>
          <w:rFonts w:ascii="Arial" w:hAnsi="Arial" w:cs="Arial"/>
          <w:b/>
          <w:color w:val="000000"/>
        </w:rPr>
        <w:t>3.2  CRITERIA</w:t>
      </w:r>
      <w:proofErr w:type="gramEnd"/>
    </w:p>
    <w:p w:rsidR="00354397" w:rsidRPr="00354397" w:rsidRDefault="00354397" w:rsidP="00354397">
      <w:pPr>
        <w:rPr>
          <w:rFonts w:ascii="Arial" w:hAnsi="Arial" w:cs="Arial"/>
          <w:color w:val="000000"/>
        </w:rPr>
      </w:pPr>
    </w:p>
    <w:p w:rsidR="00354397" w:rsidRDefault="00354397" w:rsidP="00354397">
      <w:pPr>
        <w:tabs>
          <w:tab w:val="left" w:pos="566"/>
        </w:tabs>
        <w:rPr>
          <w:rFonts w:ascii="Arial" w:hAnsi="Arial" w:cs="Arial"/>
          <w:b/>
          <w:color w:val="000000"/>
        </w:rPr>
      </w:pPr>
      <w:r w:rsidRPr="00354397">
        <w:rPr>
          <w:rFonts w:ascii="Arial" w:hAnsi="Arial" w:cs="Arial"/>
          <w:b/>
          <w:color w:val="000000"/>
        </w:rPr>
        <w:tab/>
      </w:r>
      <w:proofErr w:type="gramStart"/>
      <w:r w:rsidR="0077744F">
        <w:rPr>
          <w:rFonts w:ascii="Arial" w:hAnsi="Arial" w:cs="Arial"/>
          <w:b/>
          <w:color w:val="000000"/>
        </w:rPr>
        <w:t>3.2.1  Quality</w:t>
      </w:r>
      <w:proofErr w:type="gramEnd"/>
    </w:p>
    <w:p w:rsidR="0077744F" w:rsidRPr="00354397" w:rsidRDefault="0077744F" w:rsidP="00354397">
      <w:pPr>
        <w:tabs>
          <w:tab w:val="left" w:pos="566"/>
        </w:tabs>
        <w:rPr>
          <w:rFonts w:ascii="Arial" w:hAnsi="Arial" w:cs="Arial"/>
          <w:b/>
          <w:color w:val="000000"/>
        </w:rPr>
      </w:pPr>
    </w:p>
    <w:p w:rsidR="00354397" w:rsidRDefault="00354397" w:rsidP="000C08ED">
      <w:pPr>
        <w:tabs>
          <w:tab w:val="left" w:pos="566"/>
        </w:tabs>
        <w:ind w:left="566"/>
        <w:rPr>
          <w:rFonts w:ascii="Arial" w:hAnsi="Arial" w:cs="Arial"/>
          <w:color w:val="000000"/>
        </w:rPr>
      </w:pPr>
      <w:r w:rsidRPr="00354397">
        <w:rPr>
          <w:rFonts w:ascii="Arial" w:hAnsi="Arial" w:cs="Arial"/>
          <w:color w:val="000000"/>
        </w:rPr>
        <w:t xml:space="preserve">The paramount criterion applied by the </w:t>
      </w:r>
      <w:r w:rsidR="001C3FDA">
        <w:rPr>
          <w:rFonts w:ascii="Arial" w:hAnsi="Arial" w:cs="Arial"/>
          <w:color w:val="000000"/>
        </w:rPr>
        <w:t>NZPC</w:t>
      </w:r>
      <w:r w:rsidRPr="00354397">
        <w:rPr>
          <w:rFonts w:ascii="Arial" w:hAnsi="Arial" w:cs="Arial"/>
          <w:color w:val="000000"/>
        </w:rPr>
        <w:t xml:space="preserve"> is established quality of the field over time.</w:t>
      </w:r>
    </w:p>
    <w:p w:rsidR="0077744F" w:rsidRPr="00354397" w:rsidRDefault="0077744F" w:rsidP="000C08ED">
      <w:pPr>
        <w:tabs>
          <w:tab w:val="left" w:pos="566"/>
        </w:tabs>
        <w:ind w:left="566"/>
        <w:rPr>
          <w:rFonts w:ascii="Arial" w:hAnsi="Arial" w:cs="Arial"/>
          <w:color w:val="000000"/>
        </w:rPr>
      </w:pPr>
    </w:p>
    <w:p w:rsidR="00AE1F1C" w:rsidRDefault="0077744F" w:rsidP="00354397">
      <w:pPr>
        <w:tabs>
          <w:tab w:val="left" w:pos="566"/>
        </w:tabs>
        <w:rPr>
          <w:rFonts w:ascii="Arial" w:hAnsi="Arial" w:cs="Arial"/>
          <w:b/>
          <w:color w:val="000000"/>
        </w:rPr>
      </w:pPr>
      <w:r>
        <w:rPr>
          <w:rFonts w:ascii="Arial" w:hAnsi="Arial" w:cs="Arial"/>
          <w:b/>
          <w:color w:val="000000"/>
        </w:rPr>
        <w:tab/>
      </w:r>
    </w:p>
    <w:p w:rsidR="00AE1F1C" w:rsidRDefault="00AE1F1C">
      <w:pPr>
        <w:rPr>
          <w:rFonts w:ascii="Arial" w:hAnsi="Arial" w:cs="Arial"/>
          <w:b/>
          <w:color w:val="000000"/>
        </w:rPr>
      </w:pPr>
      <w:r>
        <w:rPr>
          <w:rFonts w:ascii="Arial" w:hAnsi="Arial" w:cs="Arial"/>
          <w:b/>
          <w:color w:val="000000"/>
        </w:rPr>
        <w:br w:type="page"/>
      </w:r>
    </w:p>
    <w:p w:rsidR="00354397" w:rsidRDefault="0077744F" w:rsidP="00354397">
      <w:pPr>
        <w:tabs>
          <w:tab w:val="left" w:pos="566"/>
        </w:tabs>
        <w:rPr>
          <w:rFonts w:ascii="Arial" w:hAnsi="Arial" w:cs="Arial"/>
          <w:b/>
          <w:color w:val="000000"/>
        </w:rPr>
      </w:pPr>
      <w:proofErr w:type="gramStart"/>
      <w:r>
        <w:rPr>
          <w:rFonts w:ascii="Arial" w:hAnsi="Arial" w:cs="Arial"/>
          <w:b/>
          <w:color w:val="000000"/>
        </w:rPr>
        <w:lastRenderedPageBreak/>
        <w:t>3.2.2  Race</w:t>
      </w:r>
      <w:proofErr w:type="gramEnd"/>
      <w:r>
        <w:rPr>
          <w:rFonts w:ascii="Arial" w:hAnsi="Arial" w:cs="Arial"/>
          <w:b/>
          <w:color w:val="000000"/>
        </w:rPr>
        <w:t xml:space="preserve"> conditions</w:t>
      </w:r>
    </w:p>
    <w:p w:rsidR="0077744F" w:rsidRPr="00354397" w:rsidRDefault="0077744F" w:rsidP="00354397">
      <w:pPr>
        <w:tabs>
          <w:tab w:val="left" w:pos="566"/>
        </w:tabs>
        <w:rPr>
          <w:rFonts w:ascii="Arial" w:hAnsi="Arial" w:cs="Arial"/>
          <w:b/>
          <w:color w:val="000000"/>
        </w:rPr>
      </w:pPr>
    </w:p>
    <w:p w:rsidR="00354397" w:rsidRDefault="00354397" w:rsidP="00354397">
      <w:pPr>
        <w:tabs>
          <w:tab w:val="left" w:pos="566"/>
        </w:tabs>
        <w:ind w:left="566"/>
        <w:rPr>
          <w:rFonts w:ascii="Arial" w:hAnsi="Arial" w:cs="Arial"/>
          <w:color w:val="000000"/>
        </w:rPr>
      </w:pPr>
      <w:r w:rsidRPr="00354397">
        <w:rPr>
          <w:rFonts w:ascii="Arial" w:hAnsi="Arial" w:cs="Arial"/>
          <w:color w:val="000000"/>
        </w:rPr>
        <w:t xml:space="preserve">In the overall pattern, weight-for-age is given higher priority than set weights, which is given higher priority than set weights and penalties, which is, in turn, given higher priority than handicap conditions. </w:t>
      </w:r>
    </w:p>
    <w:p w:rsidR="00477BDF" w:rsidRPr="00354397" w:rsidRDefault="00477BDF" w:rsidP="00354397">
      <w:pPr>
        <w:tabs>
          <w:tab w:val="left" w:pos="566"/>
        </w:tabs>
        <w:ind w:left="566"/>
        <w:rPr>
          <w:rFonts w:ascii="Arial" w:hAnsi="Arial" w:cs="Arial"/>
          <w:color w:val="000000"/>
        </w:rPr>
      </w:pPr>
    </w:p>
    <w:p w:rsidR="00354397" w:rsidRDefault="00354397" w:rsidP="00354397">
      <w:pPr>
        <w:tabs>
          <w:tab w:val="left" w:pos="566"/>
        </w:tabs>
        <w:ind w:left="566"/>
        <w:rPr>
          <w:rFonts w:ascii="Arial" w:hAnsi="Arial" w:cs="Arial"/>
          <w:color w:val="000000"/>
        </w:rPr>
      </w:pPr>
      <w:r w:rsidRPr="00354397">
        <w:rPr>
          <w:rFonts w:ascii="Arial" w:hAnsi="Arial" w:cs="Arial"/>
          <w:color w:val="000000"/>
        </w:rPr>
        <w:t xml:space="preserve">All black type races for 2YOs and 3YOs are to be run at set weights or set weights and penalties. </w:t>
      </w:r>
    </w:p>
    <w:p w:rsidR="00477BDF" w:rsidRPr="00354397" w:rsidRDefault="00477BDF" w:rsidP="00354397">
      <w:pPr>
        <w:tabs>
          <w:tab w:val="left" w:pos="566"/>
        </w:tabs>
        <w:ind w:left="566"/>
        <w:rPr>
          <w:rFonts w:ascii="Arial" w:hAnsi="Arial" w:cs="Arial"/>
          <w:color w:val="000000"/>
        </w:rPr>
      </w:pPr>
    </w:p>
    <w:p w:rsidR="00354397" w:rsidRDefault="00354397" w:rsidP="00354397">
      <w:pPr>
        <w:tabs>
          <w:tab w:val="left" w:pos="566"/>
        </w:tabs>
        <w:ind w:left="566"/>
        <w:rPr>
          <w:rFonts w:ascii="Arial" w:hAnsi="Arial" w:cs="Arial"/>
          <w:color w:val="000000"/>
        </w:rPr>
      </w:pPr>
      <w:r w:rsidRPr="00354397">
        <w:rPr>
          <w:rFonts w:ascii="Arial" w:hAnsi="Arial" w:cs="Arial"/>
          <w:color w:val="000000"/>
        </w:rPr>
        <w:t xml:space="preserve">In line with international trends, it is unlikely that further handicap races will be elevated to </w:t>
      </w:r>
      <w:r w:rsidR="00CE675B">
        <w:rPr>
          <w:rFonts w:ascii="Arial" w:hAnsi="Arial" w:cs="Arial"/>
          <w:color w:val="000000"/>
        </w:rPr>
        <w:t>G1</w:t>
      </w:r>
      <w:r w:rsidRPr="00354397">
        <w:rPr>
          <w:rFonts w:ascii="Arial" w:hAnsi="Arial" w:cs="Arial"/>
          <w:color w:val="000000"/>
        </w:rPr>
        <w:t xml:space="preserve"> status. </w:t>
      </w:r>
    </w:p>
    <w:p w:rsidR="00477BDF" w:rsidRPr="00354397" w:rsidRDefault="00477BDF" w:rsidP="00354397">
      <w:pPr>
        <w:tabs>
          <w:tab w:val="left" w:pos="566"/>
        </w:tabs>
        <w:ind w:left="566"/>
        <w:rPr>
          <w:rFonts w:ascii="Arial" w:hAnsi="Arial" w:cs="Arial"/>
          <w:color w:val="000000"/>
        </w:rPr>
      </w:pPr>
    </w:p>
    <w:p w:rsidR="00354397" w:rsidRDefault="00354397" w:rsidP="00354397">
      <w:pPr>
        <w:tabs>
          <w:tab w:val="left" w:pos="566"/>
        </w:tabs>
        <w:ind w:left="566"/>
        <w:rPr>
          <w:rFonts w:ascii="Arial" w:hAnsi="Arial" w:cs="Arial"/>
          <w:color w:val="000000"/>
        </w:rPr>
      </w:pPr>
      <w:r w:rsidRPr="00354397">
        <w:rPr>
          <w:rFonts w:ascii="Arial" w:hAnsi="Arial" w:cs="Arial"/>
          <w:color w:val="000000"/>
        </w:rPr>
        <w:t xml:space="preserve">Races for which entry is restricted to horses sold at a </w:t>
      </w:r>
      <w:proofErr w:type="gramStart"/>
      <w:r w:rsidRPr="00354397">
        <w:rPr>
          <w:rFonts w:ascii="Arial" w:hAnsi="Arial" w:cs="Arial"/>
          <w:color w:val="000000"/>
        </w:rPr>
        <w:t>particular sale</w:t>
      </w:r>
      <w:proofErr w:type="gramEnd"/>
      <w:r w:rsidRPr="00354397">
        <w:rPr>
          <w:rFonts w:ascii="Arial" w:hAnsi="Arial" w:cs="Arial"/>
          <w:color w:val="000000"/>
        </w:rPr>
        <w:t xml:space="preserve"> or sales are not eligible for group status.  Furthermore, to be granted (R) Listed status, such a race must achieve a standard of quality equivalent to a group race.</w:t>
      </w:r>
    </w:p>
    <w:p w:rsidR="0077744F" w:rsidRPr="00354397" w:rsidRDefault="0077744F" w:rsidP="00354397">
      <w:pPr>
        <w:tabs>
          <w:tab w:val="left" w:pos="566"/>
        </w:tabs>
        <w:ind w:left="566"/>
        <w:rPr>
          <w:rFonts w:ascii="Arial" w:hAnsi="Arial" w:cs="Arial"/>
          <w:color w:val="000000"/>
        </w:rPr>
      </w:pPr>
    </w:p>
    <w:p w:rsidR="00354397" w:rsidRPr="00C01EF4" w:rsidRDefault="0077744F" w:rsidP="00354397">
      <w:pPr>
        <w:tabs>
          <w:tab w:val="left" w:pos="566"/>
        </w:tabs>
        <w:rPr>
          <w:rFonts w:ascii="Arial" w:hAnsi="Arial" w:cs="Arial"/>
          <w:b/>
        </w:rPr>
      </w:pPr>
      <w:r>
        <w:rPr>
          <w:rFonts w:ascii="Arial" w:hAnsi="Arial" w:cs="Arial"/>
          <w:b/>
        </w:rPr>
        <w:tab/>
      </w:r>
      <w:proofErr w:type="gramStart"/>
      <w:r w:rsidRPr="00C01EF4">
        <w:rPr>
          <w:rFonts w:ascii="Arial" w:hAnsi="Arial" w:cs="Arial"/>
          <w:b/>
        </w:rPr>
        <w:t>3.2.3  Prizemoney</w:t>
      </w:r>
      <w:proofErr w:type="gramEnd"/>
    </w:p>
    <w:p w:rsidR="0077744F" w:rsidRPr="00DD1712" w:rsidRDefault="0077744F" w:rsidP="00354397">
      <w:pPr>
        <w:tabs>
          <w:tab w:val="left" w:pos="566"/>
        </w:tabs>
        <w:rPr>
          <w:rFonts w:ascii="Arial" w:hAnsi="Arial" w:cs="Arial"/>
          <w:b/>
          <w:color w:val="FF0000"/>
        </w:rPr>
      </w:pPr>
    </w:p>
    <w:p w:rsidR="00354397" w:rsidRPr="00F32BEF" w:rsidRDefault="00354397" w:rsidP="00354397">
      <w:pPr>
        <w:tabs>
          <w:tab w:val="left" w:pos="566"/>
        </w:tabs>
        <w:ind w:left="566"/>
        <w:rPr>
          <w:rFonts w:ascii="Arial" w:hAnsi="Arial" w:cs="Arial"/>
        </w:rPr>
      </w:pPr>
      <w:r w:rsidRPr="00F32BEF">
        <w:rPr>
          <w:rFonts w:ascii="Arial" w:hAnsi="Arial" w:cs="Arial"/>
        </w:rPr>
        <w:t>Black type races must be run for a stake that meets or exceeds minimum levels that are subject to annual review by NZTR.</w:t>
      </w:r>
      <w:r w:rsidR="00DD1712" w:rsidRPr="00F32BEF">
        <w:rPr>
          <w:rFonts w:ascii="Arial" w:hAnsi="Arial" w:cs="Arial"/>
        </w:rPr>
        <w:t xml:space="preserve"> This may not apply for the first year in which a race is promoted or if NZTR determines that the stake of a race which is upgraded should not be changed.</w:t>
      </w:r>
    </w:p>
    <w:p w:rsidR="0084281C" w:rsidRDefault="00354397" w:rsidP="00354397">
      <w:pPr>
        <w:tabs>
          <w:tab w:val="left" w:pos="566"/>
        </w:tabs>
        <w:rPr>
          <w:rFonts w:ascii="Arial" w:hAnsi="Arial" w:cs="Arial"/>
          <w:b/>
        </w:rPr>
      </w:pPr>
      <w:r w:rsidRPr="00354397">
        <w:rPr>
          <w:rFonts w:ascii="Arial" w:hAnsi="Arial" w:cs="Arial"/>
          <w:b/>
        </w:rPr>
        <w:tab/>
      </w:r>
    </w:p>
    <w:p w:rsidR="00354397" w:rsidRDefault="0084281C" w:rsidP="00354397">
      <w:pPr>
        <w:tabs>
          <w:tab w:val="left" w:pos="566"/>
        </w:tabs>
        <w:rPr>
          <w:rFonts w:ascii="Arial" w:hAnsi="Arial" w:cs="Arial"/>
          <w:b/>
        </w:rPr>
      </w:pPr>
      <w:r>
        <w:rPr>
          <w:rFonts w:ascii="Arial" w:hAnsi="Arial" w:cs="Arial"/>
          <w:b/>
        </w:rPr>
        <w:tab/>
      </w:r>
      <w:proofErr w:type="gramStart"/>
      <w:r w:rsidR="00F20172">
        <w:rPr>
          <w:rFonts w:ascii="Arial" w:hAnsi="Arial" w:cs="Arial"/>
          <w:b/>
        </w:rPr>
        <w:t>3.2.4  The</w:t>
      </w:r>
      <w:proofErr w:type="gramEnd"/>
      <w:r w:rsidR="00F20172">
        <w:rPr>
          <w:rFonts w:ascii="Arial" w:hAnsi="Arial" w:cs="Arial"/>
          <w:b/>
        </w:rPr>
        <w:t xml:space="preserve"> P</w:t>
      </w:r>
      <w:r w:rsidR="0077744F">
        <w:rPr>
          <w:rFonts w:ascii="Arial" w:hAnsi="Arial" w:cs="Arial"/>
          <w:b/>
        </w:rPr>
        <w:t>attern</w:t>
      </w:r>
    </w:p>
    <w:p w:rsidR="0077744F" w:rsidRPr="00354397" w:rsidRDefault="0077744F" w:rsidP="00354397">
      <w:pPr>
        <w:tabs>
          <w:tab w:val="left" w:pos="566"/>
        </w:tabs>
        <w:rPr>
          <w:rFonts w:ascii="Arial" w:hAnsi="Arial" w:cs="Arial"/>
          <w:b/>
        </w:rPr>
      </w:pPr>
    </w:p>
    <w:p w:rsidR="00354397" w:rsidRDefault="00354397" w:rsidP="000C08ED">
      <w:pPr>
        <w:tabs>
          <w:tab w:val="left" w:pos="566"/>
        </w:tabs>
        <w:ind w:left="566"/>
        <w:rPr>
          <w:rFonts w:ascii="Arial" w:hAnsi="Arial" w:cs="Arial"/>
        </w:rPr>
      </w:pPr>
      <w:r w:rsidRPr="00354397">
        <w:rPr>
          <w:rFonts w:ascii="Arial" w:hAnsi="Arial" w:cs="Arial"/>
        </w:rPr>
        <w:t xml:space="preserve">The </w:t>
      </w:r>
      <w:r w:rsidR="008D4D7A">
        <w:rPr>
          <w:rFonts w:ascii="Arial" w:hAnsi="Arial" w:cs="Arial"/>
        </w:rPr>
        <w:t>NZPC</w:t>
      </w:r>
      <w:r w:rsidRPr="00354397">
        <w:rPr>
          <w:rFonts w:ascii="Arial" w:hAnsi="Arial" w:cs="Arial"/>
        </w:rPr>
        <w:t xml:space="preserve"> considers each race’s timing and place within the pattern of racing.</w:t>
      </w:r>
    </w:p>
    <w:p w:rsidR="0077744F" w:rsidRPr="00354397" w:rsidRDefault="0077744F" w:rsidP="000C08ED">
      <w:pPr>
        <w:tabs>
          <w:tab w:val="left" w:pos="566"/>
        </w:tabs>
        <w:ind w:left="566"/>
        <w:rPr>
          <w:rFonts w:ascii="Arial" w:hAnsi="Arial" w:cs="Arial"/>
        </w:rPr>
      </w:pPr>
    </w:p>
    <w:p w:rsidR="00354397" w:rsidRDefault="0077744F" w:rsidP="00354397">
      <w:pPr>
        <w:tabs>
          <w:tab w:val="left" w:pos="566"/>
        </w:tabs>
        <w:rPr>
          <w:rFonts w:ascii="Arial" w:hAnsi="Arial" w:cs="Arial"/>
          <w:b/>
        </w:rPr>
      </w:pPr>
      <w:r>
        <w:rPr>
          <w:rFonts w:ascii="Arial" w:hAnsi="Arial" w:cs="Arial"/>
          <w:b/>
        </w:rPr>
        <w:tab/>
      </w:r>
      <w:proofErr w:type="gramStart"/>
      <w:r>
        <w:rPr>
          <w:rFonts w:ascii="Arial" w:hAnsi="Arial" w:cs="Arial"/>
          <w:b/>
        </w:rPr>
        <w:t>3.2.5  Continuity</w:t>
      </w:r>
      <w:proofErr w:type="gramEnd"/>
    </w:p>
    <w:p w:rsidR="0077744F" w:rsidRPr="00354397" w:rsidRDefault="0077744F" w:rsidP="00354397">
      <w:pPr>
        <w:tabs>
          <w:tab w:val="left" w:pos="566"/>
        </w:tabs>
        <w:rPr>
          <w:rFonts w:ascii="Arial" w:hAnsi="Arial" w:cs="Arial"/>
          <w:b/>
        </w:rPr>
      </w:pPr>
    </w:p>
    <w:p w:rsidR="00354397" w:rsidRDefault="00354397" w:rsidP="00354397">
      <w:pPr>
        <w:tabs>
          <w:tab w:val="left" w:pos="566"/>
        </w:tabs>
        <w:ind w:left="566"/>
        <w:rPr>
          <w:rFonts w:ascii="Arial" w:hAnsi="Arial" w:cs="Arial"/>
        </w:rPr>
      </w:pPr>
      <w:r w:rsidRPr="00354397">
        <w:rPr>
          <w:rFonts w:ascii="Arial" w:hAnsi="Arial" w:cs="Arial"/>
        </w:rPr>
        <w:t xml:space="preserve">Continuity on the list and with a </w:t>
      </w:r>
      <w:proofErr w:type="gramStart"/>
      <w:r w:rsidRPr="00354397">
        <w:rPr>
          <w:rFonts w:ascii="Arial" w:hAnsi="Arial" w:cs="Arial"/>
        </w:rPr>
        <w:t xml:space="preserve">particular </w:t>
      </w:r>
      <w:r w:rsidR="006D6412">
        <w:rPr>
          <w:rFonts w:ascii="Arial" w:hAnsi="Arial" w:cs="Arial"/>
        </w:rPr>
        <w:t>Pattern</w:t>
      </w:r>
      <w:proofErr w:type="gramEnd"/>
      <w:r w:rsidR="006D6412">
        <w:rPr>
          <w:rFonts w:ascii="Arial" w:hAnsi="Arial" w:cs="Arial"/>
        </w:rPr>
        <w:t xml:space="preserve"> grading</w:t>
      </w:r>
      <w:r w:rsidRPr="00354397">
        <w:rPr>
          <w:rFonts w:ascii="Arial" w:hAnsi="Arial" w:cs="Arial"/>
        </w:rPr>
        <w:t xml:space="preserve"> is considered desirable, so long as that continuity is credible and does not compromise the integrity of the </w:t>
      </w:r>
      <w:r w:rsidR="00C01766">
        <w:rPr>
          <w:rFonts w:ascii="Arial" w:hAnsi="Arial" w:cs="Arial"/>
        </w:rPr>
        <w:t>Pattern.</w:t>
      </w:r>
    </w:p>
    <w:p w:rsidR="0077744F" w:rsidRPr="00354397" w:rsidRDefault="0077744F" w:rsidP="00354397">
      <w:pPr>
        <w:tabs>
          <w:tab w:val="left" w:pos="566"/>
        </w:tabs>
        <w:ind w:left="566"/>
        <w:rPr>
          <w:rFonts w:ascii="Arial" w:hAnsi="Arial" w:cs="Arial"/>
        </w:rPr>
      </w:pPr>
    </w:p>
    <w:p w:rsidR="00354397" w:rsidRDefault="0077744F" w:rsidP="00354397">
      <w:pPr>
        <w:tabs>
          <w:tab w:val="left" w:pos="566"/>
        </w:tabs>
        <w:rPr>
          <w:rFonts w:ascii="Arial" w:hAnsi="Arial" w:cs="Arial"/>
          <w:b/>
        </w:rPr>
      </w:pPr>
      <w:r>
        <w:rPr>
          <w:rFonts w:ascii="Arial" w:hAnsi="Arial" w:cs="Arial"/>
          <w:b/>
        </w:rPr>
        <w:tab/>
      </w:r>
      <w:proofErr w:type="gramStart"/>
      <w:r>
        <w:rPr>
          <w:rFonts w:ascii="Arial" w:hAnsi="Arial" w:cs="Arial"/>
          <w:b/>
        </w:rPr>
        <w:t>3.2.6  Miscellaneous</w:t>
      </w:r>
      <w:proofErr w:type="gramEnd"/>
    </w:p>
    <w:p w:rsidR="0077744F" w:rsidRPr="00354397" w:rsidRDefault="0077744F" w:rsidP="00354397">
      <w:pPr>
        <w:tabs>
          <w:tab w:val="left" w:pos="566"/>
        </w:tabs>
        <w:rPr>
          <w:rFonts w:ascii="Arial" w:hAnsi="Arial" w:cs="Arial"/>
          <w:b/>
        </w:rPr>
      </w:pPr>
    </w:p>
    <w:p w:rsidR="00354397" w:rsidRPr="00354397" w:rsidRDefault="00354397" w:rsidP="00354397">
      <w:pPr>
        <w:tabs>
          <w:tab w:val="left" w:pos="566"/>
        </w:tabs>
        <w:ind w:left="566" w:hanging="566"/>
        <w:rPr>
          <w:rFonts w:ascii="Arial" w:hAnsi="Arial" w:cs="Arial"/>
        </w:rPr>
      </w:pPr>
      <w:r w:rsidRPr="00354397">
        <w:rPr>
          <w:rFonts w:ascii="Arial" w:hAnsi="Arial" w:cs="Arial"/>
        </w:rPr>
        <w:tab/>
        <w:t>Other criteria may be considered if deemed t</w:t>
      </w:r>
      <w:r w:rsidR="000C08ED">
        <w:rPr>
          <w:rFonts w:ascii="Arial" w:hAnsi="Arial" w:cs="Arial"/>
        </w:rPr>
        <w:t xml:space="preserve">o be relevant, e.g. historical </w:t>
      </w:r>
      <w:r w:rsidRPr="00354397">
        <w:rPr>
          <w:rFonts w:ascii="Arial" w:hAnsi="Arial" w:cs="Arial"/>
        </w:rPr>
        <w:t>importance, regional factors, impact of adverse weather, opportunities for various aptitude categories, etc.</w:t>
      </w:r>
    </w:p>
    <w:p w:rsidR="00354397" w:rsidRPr="00354397" w:rsidRDefault="00354397" w:rsidP="00354397">
      <w:pPr>
        <w:rPr>
          <w:rFonts w:ascii="Arial" w:hAnsi="Arial" w:cs="Arial"/>
        </w:rPr>
      </w:pPr>
    </w:p>
    <w:p w:rsidR="00354397" w:rsidRPr="00354397" w:rsidRDefault="00354397" w:rsidP="00354397">
      <w:pPr>
        <w:tabs>
          <w:tab w:val="left" w:pos="283"/>
        </w:tabs>
        <w:rPr>
          <w:rFonts w:ascii="Arial" w:hAnsi="Arial" w:cs="Arial"/>
          <w:b/>
        </w:rPr>
      </w:pPr>
      <w:r w:rsidRPr="00354397">
        <w:rPr>
          <w:rFonts w:ascii="Arial" w:hAnsi="Arial" w:cs="Arial"/>
          <w:b/>
        </w:rPr>
        <w:tab/>
      </w:r>
      <w:proofErr w:type="gramStart"/>
      <w:r w:rsidRPr="00354397">
        <w:rPr>
          <w:rFonts w:ascii="Arial" w:hAnsi="Arial" w:cs="Arial"/>
          <w:b/>
        </w:rPr>
        <w:t>3.3  ASSESSMENT</w:t>
      </w:r>
      <w:proofErr w:type="gramEnd"/>
      <w:r w:rsidRPr="00354397">
        <w:rPr>
          <w:rFonts w:ascii="Arial" w:hAnsi="Arial" w:cs="Arial"/>
          <w:b/>
        </w:rPr>
        <w:t xml:space="preserve"> METHODOLOGIES</w:t>
      </w:r>
    </w:p>
    <w:p w:rsidR="00354397" w:rsidRPr="00354397" w:rsidRDefault="00354397" w:rsidP="00354397">
      <w:pPr>
        <w:rPr>
          <w:rFonts w:ascii="Arial" w:hAnsi="Arial" w:cs="Arial"/>
        </w:rPr>
      </w:pPr>
    </w:p>
    <w:p w:rsidR="00354397" w:rsidRDefault="00354397" w:rsidP="00354397">
      <w:pPr>
        <w:tabs>
          <w:tab w:val="left" w:pos="566"/>
        </w:tabs>
        <w:ind w:left="566"/>
        <w:rPr>
          <w:rFonts w:ascii="Arial" w:hAnsi="Arial" w:cs="Arial"/>
          <w:b/>
        </w:rPr>
      </w:pPr>
      <w:proofErr w:type="gramStart"/>
      <w:r w:rsidRPr="00354397">
        <w:rPr>
          <w:rFonts w:ascii="Arial" w:hAnsi="Arial" w:cs="Arial"/>
          <w:b/>
        </w:rPr>
        <w:t xml:space="preserve">3.3.1  </w:t>
      </w:r>
      <w:r w:rsidR="0077744F">
        <w:rPr>
          <w:rFonts w:ascii="Arial" w:hAnsi="Arial" w:cs="Arial"/>
          <w:b/>
        </w:rPr>
        <w:t>World</w:t>
      </w:r>
      <w:proofErr w:type="gramEnd"/>
      <w:r w:rsidR="0077744F">
        <w:rPr>
          <w:rFonts w:ascii="Arial" w:hAnsi="Arial" w:cs="Arial"/>
          <w:b/>
        </w:rPr>
        <w:t xml:space="preserve"> </w:t>
      </w:r>
      <w:r w:rsidR="006A4DB0">
        <w:rPr>
          <w:rFonts w:ascii="Arial" w:hAnsi="Arial" w:cs="Arial"/>
          <w:b/>
        </w:rPr>
        <w:t>Best Racehorse Rankings</w:t>
      </w:r>
      <w:r w:rsidRPr="00354397">
        <w:rPr>
          <w:rFonts w:ascii="Arial" w:hAnsi="Arial" w:cs="Arial"/>
          <w:b/>
        </w:rPr>
        <w:t xml:space="preserve"> (</w:t>
      </w:r>
      <w:r w:rsidR="006A4DB0">
        <w:rPr>
          <w:rFonts w:ascii="Arial" w:hAnsi="Arial" w:cs="Arial"/>
          <w:b/>
        </w:rPr>
        <w:t>WBR</w:t>
      </w:r>
      <w:r w:rsidR="0077744F">
        <w:rPr>
          <w:rFonts w:ascii="Arial" w:hAnsi="Arial" w:cs="Arial"/>
          <w:b/>
        </w:rPr>
        <w:t>R)</w:t>
      </w:r>
    </w:p>
    <w:p w:rsidR="0077744F" w:rsidRPr="00354397" w:rsidRDefault="0077744F" w:rsidP="00354397">
      <w:pPr>
        <w:tabs>
          <w:tab w:val="left" w:pos="566"/>
        </w:tabs>
        <w:ind w:left="566"/>
        <w:rPr>
          <w:rFonts w:ascii="Arial" w:hAnsi="Arial" w:cs="Arial"/>
          <w:b/>
        </w:rPr>
      </w:pPr>
    </w:p>
    <w:p w:rsidR="0077744F" w:rsidRDefault="00354397" w:rsidP="00354397">
      <w:pPr>
        <w:tabs>
          <w:tab w:val="left" w:pos="566"/>
        </w:tabs>
        <w:ind w:left="566"/>
        <w:rPr>
          <w:rFonts w:ascii="Arial" w:hAnsi="Arial" w:cs="Arial"/>
        </w:rPr>
      </w:pPr>
      <w:r w:rsidRPr="00354397">
        <w:rPr>
          <w:rFonts w:ascii="Arial" w:hAnsi="Arial" w:cs="Arial"/>
        </w:rPr>
        <w:t xml:space="preserve">The </w:t>
      </w:r>
      <w:r w:rsidR="008D4D7A">
        <w:rPr>
          <w:rFonts w:ascii="Arial" w:hAnsi="Arial" w:cs="Arial"/>
        </w:rPr>
        <w:t>NZPC</w:t>
      </w:r>
      <w:r w:rsidRPr="00354397">
        <w:rPr>
          <w:rFonts w:ascii="Arial" w:hAnsi="Arial" w:cs="Arial"/>
        </w:rPr>
        <w:t xml:space="preserve"> has adopted the end of season </w:t>
      </w:r>
      <w:r w:rsidR="0077744F">
        <w:rPr>
          <w:rFonts w:ascii="Arial" w:hAnsi="Arial" w:cs="Arial"/>
        </w:rPr>
        <w:t xml:space="preserve">World </w:t>
      </w:r>
      <w:r w:rsidR="006A4DB0">
        <w:rPr>
          <w:rFonts w:ascii="Arial" w:hAnsi="Arial" w:cs="Arial"/>
        </w:rPr>
        <w:t>Best Racehorse Rankings</w:t>
      </w:r>
      <w:r w:rsidR="0077744F">
        <w:rPr>
          <w:rFonts w:ascii="Arial" w:hAnsi="Arial" w:cs="Arial"/>
        </w:rPr>
        <w:t xml:space="preserve"> (</w:t>
      </w:r>
      <w:r w:rsidR="00C01766">
        <w:rPr>
          <w:rFonts w:ascii="Arial" w:hAnsi="Arial" w:cs="Arial"/>
        </w:rPr>
        <w:t>WBRR</w:t>
      </w:r>
      <w:r w:rsidR="0077744F">
        <w:rPr>
          <w:rFonts w:ascii="Arial" w:hAnsi="Arial" w:cs="Arial"/>
        </w:rPr>
        <w:t>)</w:t>
      </w:r>
      <w:r w:rsidRPr="00354397">
        <w:rPr>
          <w:rFonts w:ascii="Arial" w:hAnsi="Arial" w:cs="Arial"/>
        </w:rPr>
        <w:t xml:space="preserve"> as its primary statistical assessment tool. This rating averages the first four finishers in a race, as rated for </w:t>
      </w:r>
      <w:r w:rsidR="0077744F">
        <w:rPr>
          <w:rFonts w:ascii="Arial" w:hAnsi="Arial" w:cs="Arial"/>
        </w:rPr>
        <w:t>their peak performance during the season</w:t>
      </w:r>
      <w:r w:rsidR="00F31D29">
        <w:rPr>
          <w:rFonts w:ascii="Arial" w:hAnsi="Arial" w:cs="Arial"/>
        </w:rPr>
        <w:t xml:space="preserve">, after </w:t>
      </w:r>
      <w:proofErr w:type="gramStart"/>
      <w:r w:rsidR="00F31D29">
        <w:rPr>
          <w:rFonts w:ascii="Arial" w:hAnsi="Arial" w:cs="Arial"/>
        </w:rPr>
        <w:t>taking into account</w:t>
      </w:r>
      <w:proofErr w:type="gramEnd"/>
      <w:r w:rsidR="00F31D29">
        <w:rPr>
          <w:rFonts w:ascii="Arial" w:hAnsi="Arial" w:cs="Arial"/>
        </w:rPr>
        <w:t xml:space="preserve"> the additional </w:t>
      </w:r>
      <w:r w:rsidR="00527FBD">
        <w:rPr>
          <w:rFonts w:ascii="Arial" w:hAnsi="Arial" w:cs="Arial"/>
        </w:rPr>
        <w:t xml:space="preserve">4lb </w:t>
      </w:r>
      <w:r w:rsidR="00F31D29">
        <w:rPr>
          <w:rFonts w:ascii="Arial" w:hAnsi="Arial" w:cs="Arial"/>
        </w:rPr>
        <w:t>allowance if fillies or mares fill any of those placings</w:t>
      </w:r>
      <w:r w:rsidR="0077744F">
        <w:rPr>
          <w:rFonts w:ascii="Arial" w:hAnsi="Arial" w:cs="Arial"/>
        </w:rPr>
        <w:t xml:space="preserve">. The NZPC may </w:t>
      </w:r>
      <w:r w:rsidR="0077744F">
        <w:rPr>
          <w:rFonts w:ascii="Arial" w:hAnsi="Arial" w:cs="Arial"/>
        </w:rPr>
        <w:lastRenderedPageBreak/>
        <w:t>also choose to consider the average rating of the four highest rated starters in the race if it considers that circumstances d</w:t>
      </w:r>
      <w:r w:rsidR="003B4A98">
        <w:rPr>
          <w:rFonts w:ascii="Arial" w:hAnsi="Arial" w:cs="Arial"/>
        </w:rPr>
        <w:t>eem that to</w:t>
      </w:r>
      <w:r w:rsidR="0077744F">
        <w:rPr>
          <w:rFonts w:ascii="Arial" w:hAnsi="Arial" w:cs="Arial"/>
        </w:rPr>
        <w:t xml:space="preserve"> be appropriate.</w:t>
      </w:r>
    </w:p>
    <w:p w:rsidR="0077744F" w:rsidRDefault="0077744F" w:rsidP="00354397">
      <w:pPr>
        <w:tabs>
          <w:tab w:val="left" w:pos="566"/>
        </w:tabs>
        <w:ind w:left="566"/>
        <w:rPr>
          <w:rFonts w:ascii="Arial" w:hAnsi="Arial" w:cs="Arial"/>
        </w:rPr>
      </w:pPr>
    </w:p>
    <w:p w:rsidR="00354397" w:rsidRDefault="0077744F" w:rsidP="00354397">
      <w:pPr>
        <w:tabs>
          <w:tab w:val="left" w:pos="566"/>
        </w:tabs>
        <w:ind w:left="566"/>
        <w:rPr>
          <w:rFonts w:ascii="Arial" w:hAnsi="Arial" w:cs="Arial"/>
        </w:rPr>
      </w:pPr>
      <w:r>
        <w:rPr>
          <w:rFonts w:ascii="Arial" w:hAnsi="Arial" w:cs="Arial"/>
        </w:rPr>
        <w:t xml:space="preserve">A race’s </w:t>
      </w:r>
      <w:r w:rsidR="00354397" w:rsidRPr="00354397">
        <w:rPr>
          <w:rFonts w:ascii="Arial" w:hAnsi="Arial" w:cs="Arial"/>
        </w:rPr>
        <w:t xml:space="preserve">Rating </w:t>
      </w:r>
      <w:r>
        <w:rPr>
          <w:rFonts w:ascii="Arial" w:hAnsi="Arial" w:cs="Arial"/>
        </w:rPr>
        <w:t xml:space="preserve">for the season </w:t>
      </w:r>
      <w:r w:rsidR="00354397" w:rsidRPr="00354397">
        <w:rPr>
          <w:rFonts w:ascii="Arial" w:hAnsi="Arial" w:cs="Arial"/>
        </w:rPr>
        <w:t xml:space="preserve">is evaluated by the </w:t>
      </w:r>
      <w:r w:rsidR="008D4D7A">
        <w:rPr>
          <w:rFonts w:ascii="Arial" w:hAnsi="Arial" w:cs="Arial"/>
        </w:rPr>
        <w:t>NZPC</w:t>
      </w:r>
      <w:r w:rsidR="00354397" w:rsidRPr="00354397">
        <w:rPr>
          <w:rFonts w:ascii="Arial" w:hAnsi="Arial" w:cs="Arial"/>
        </w:rPr>
        <w:t xml:space="preserve"> in conjunction with that race’s </w:t>
      </w:r>
      <w:r w:rsidR="00564521">
        <w:rPr>
          <w:rFonts w:ascii="Arial" w:hAnsi="Arial" w:cs="Arial"/>
        </w:rPr>
        <w:t xml:space="preserve">Pattern </w:t>
      </w:r>
      <w:r>
        <w:rPr>
          <w:rFonts w:ascii="Arial" w:hAnsi="Arial" w:cs="Arial"/>
        </w:rPr>
        <w:t xml:space="preserve">Race </w:t>
      </w:r>
      <w:r w:rsidR="00564521">
        <w:rPr>
          <w:rFonts w:ascii="Arial" w:hAnsi="Arial" w:cs="Arial"/>
        </w:rPr>
        <w:t>Rat</w:t>
      </w:r>
      <w:r w:rsidR="00C01766">
        <w:rPr>
          <w:rFonts w:ascii="Arial" w:hAnsi="Arial" w:cs="Arial"/>
        </w:rPr>
        <w:t xml:space="preserve">ing (PRR). This is </w:t>
      </w:r>
      <w:r w:rsidR="00564521">
        <w:rPr>
          <w:rFonts w:ascii="Arial" w:hAnsi="Arial" w:cs="Arial"/>
        </w:rPr>
        <w:t xml:space="preserve">an average of </w:t>
      </w:r>
      <w:r w:rsidR="00354397" w:rsidRPr="00354397">
        <w:rPr>
          <w:rFonts w:ascii="Arial" w:hAnsi="Arial" w:cs="Arial"/>
        </w:rPr>
        <w:t xml:space="preserve">the </w:t>
      </w:r>
      <w:r w:rsidR="00564521">
        <w:rPr>
          <w:rFonts w:ascii="Arial" w:hAnsi="Arial" w:cs="Arial"/>
        </w:rPr>
        <w:t>three</w:t>
      </w:r>
      <w:r w:rsidR="00354397" w:rsidRPr="00354397">
        <w:rPr>
          <w:rFonts w:ascii="Arial" w:hAnsi="Arial" w:cs="Arial"/>
        </w:rPr>
        <w:t xml:space="preserve"> most recent renewals</w:t>
      </w:r>
      <w:r w:rsidR="00564521">
        <w:rPr>
          <w:rFonts w:ascii="Arial" w:hAnsi="Arial" w:cs="Arial"/>
        </w:rPr>
        <w:t>’ Race Ratings</w:t>
      </w:r>
      <w:r w:rsidR="00354397" w:rsidRPr="00354397">
        <w:rPr>
          <w:rFonts w:ascii="Arial" w:hAnsi="Arial" w:cs="Arial"/>
        </w:rPr>
        <w:t xml:space="preserve">. </w:t>
      </w:r>
    </w:p>
    <w:p w:rsidR="0077744F" w:rsidRPr="00354397" w:rsidRDefault="0077744F" w:rsidP="00354397">
      <w:pPr>
        <w:tabs>
          <w:tab w:val="left" w:pos="566"/>
        </w:tabs>
        <w:ind w:left="566"/>
        <w:rPr>
          <w:rFonts w:ascii="Arial" w:hAnsi="Arial" w:cs="Arial"/>
        </w:rPr>
      </w:pPr>
    </w:p>
    <w:p w:rsidR="0077744F" w:rsidRDefault="00354397" w:rsidP="00354397">
      <w:pPr>
        <w:tabs>
          <w:tab w:val="left" w:pos="566"/>
        </w:tabs>
        <w:rPr>
          <w:rFonts w:ascii="Arial" w:hAnsi="Arial" w:cs="Arial"/>
          <w:b/>
        </w:rPr>
      </w:pPr>
      <w:r w:rsidRPr="00354397">
        <w:rPr>
          <w:rFonts w:ascii="Arial" w:hAnsi="Arial" w:cs="Arial"/>
          <w:b/>
        </w:rPr>
        <w:tab/>
      </w:r>
      <w:proofErr w:type="gramStart"/>
      <w:r w:rsidRPr="00354397">
        <w:rPr>
          <w:rFonts w:ascii="Arial" w:hAnsi="Arial" w:cs="Arial"/>
          <w:b/>
        </w:rPr>
        <w:t>3.3.2  New</w:t>
      </w:r>
      <w:proofErr w:type="gramEnd"/>
      <w:r w:rsidRPr="00354397">
        <w:rPr>
          <w:rFonts w:ascii="Arial" w:hAnsi="Arial" w:cs="Arial"/>
          <w:b/>
        </w:rPr>
        <w:t xml:space="preserve"> Zealand handica</w:t>
      </w:r>
      <w:r w:rsidR="0077744F">
        <w:rPr>
          <w:rFonts w:ascii="Arial" w:hAnsi="Arial" w:cs="Arial"/>
          <w:b/>
        </w:rPr>
        <w:t>p ratings</w:t>
      </w:r>
    </w:p>
    <w:p w:rsidR="00354397" w:rsidRPr="00354397" w:rsidRDefault="00354397" w:rsidP="00354397">
      <w:pPr>
        <w:tabs>
          <w:tab w:val="left" w:pos="566"/>
        </w:tabs>
        <w:rPr>
          <w:rFonts w:ascii="Arial" w:hAnsi="Arial" w:cs="Arial"/>
          <w:b/>
        </w:rPr>
      </w:pPr>
    </w:p>
    <w:p w:rsidR="0077744F" w:rsidRDefault="00354397" w:rsidP="00354397">
      <w:pPr>
        <w:tabs>
          <w:tab w:val="left" w:pos="566"/>
        </w:tabs>
        <w:ind w:left="566"/>
        <w:rPr>
          <w:rFonts w:ascii="Arial" w:hAnsi="Arial" w:cs="Arial"/>
        </w:rPr>
      </w:pPr>
      <w:r w:rsidRPr="00354397">
        <w:rPr>
          <w:rFonts w:ascii="Arial" w:hAnsi="Arial" w:cs="Arial"/>
        </w:rPr>
        <w:t xml:space="preserve">The </w:t>
      </w:r>
      <w:r w:rsidR="008D4D7A">
        <w:rPr>
          <w:rFonts w:ascii="Arial" w:hAnsi="Arial" w:cs="Arial"/>
        </w:rPr>
        <w:t>NZPC</w:t>
      </w:r>
      <w:r w:rsidRPr="00354397">
        <w:rPr>
          <w:rFonts w:ascii="Arial" w:hAnsi="Arial" w:cs="Arial"/>
        </w:rPr>
        <w:t xml:space="preserve"> also has at its disposal the NZ race day handicap ratings for the starters in all races reviewed. </w:t>
      </w:r>
      <w:r w:rsidR="0077744F">
        <w:rPr>
          <w:rFonts w:ascii="Arial" w:hAnsi="Arial" w:cs="Arial"/>
        </w:rPr>
        <w:t>Given their different basis of determination</w:t>
      </w:r>
      <w:r w:rsidR="00C01766">
        <w:rPr>
          <w:rFonts w:ascii="Arial" w:hAnsi="Arial" w:cs="Arial"/>
        </w:rPr>
        <w:t xml:space="preserve"> and use</w:t>
      </w:r>
      <w:r w:rsidR="0077744F">
        <w:rPr>
          <w:rFonts w:ascii="Arial" w:hAnsi="Arial" w:cs="Arial"/>
        </w:rPr>
        <w:t>,</w:t>
      </w:r>
      <w:r w:rsidR="006A4DB0">
        <w:rPr>
          <w:rFonts w:ascii="Arial" w:hAnsi="Arial" w:cs="Arial"/>
        </w:rPr>
        <w:t xml:space="preserve"> </w:t>
      </w:r>
      <w:r w:rsidR="0077744F">
        <w:rPr>
          <w:rFonts w:ascii="Arial" w:hAnsi="Arial" w:cs="Arial"/>
        </w:rPr>
        <w:t>t</w:t>
      </w:r>
      <w:r w:rsidRPr="00354397">
        <w:rPr>
          <w:rFonts w:ascii="Arial" w:hAnsi="Arial" w:cs="Arial"/>
        </w:rPr>
        <w:t xml:space="preserve">he </w:t>
      </w:r>
      <w:r w:rsidR="008D4D7A">
        <w:rPr>
          <w:rFonts w:ascii="Arial" w:hAnsi="Arial" w:cs="Arial"/>
        </w:rPr>
        <w:t>NZPC</w:t>
      </w:r>
      <w:r w:rsidR="006A4DB0">
        <w:rPr>
          <w:rFonts w:ascii="Arial" w:hAnsi="Arial" w:cs="Arial"/>
        </w:rPr>
        <w:t xml:space="preserve"> </w:t>
      </w:r>
      <w:r w:rsidR="0077744F">
        <w:rPr>
          <w:rFonts w:ascii="Arial" w:hAnsi="Arial" w:cs="Arial"/>
        </w:rPr>
        <w:t>did not consult these in the season under review.</w:t>
      </w:r>
    </w:p>
    <w:p w:rsidR="00354397" w:rsidRPr="00354397" w:rsidRDefault="00354397" w:rsidP="00354397">
      <w:pPr>
        <w:tabs>
          <w:tab w:val="left" w:pos="566"/>
        </w:tabs>
        <w:ind w:left="566"/>
        <w:rPr>
          <w:rFonts w:ascii="Arial" w:hAnsi="Arial" w:cs="Arial"/>
        </w:rPr>
      </w:pPr>
    </w:p>
    <w:p w:rsidR="0077744F" w:rsidRDefault="00354397" w:rsidP="00354397">
      <w:pPr>
        <w:tabs>
          <w:tab w:val="left" w:pos="566"/>
        </w:tabs>
        <w:rPr>
          <w:rFonts w:ascii="Arial" w:hAnsi="Arial" w:cs="Arial"/>
          <w:b/>
        </w:rPr>
      </w:pPr>
      <w:r w:rsidRPr="00354397">
        <w:rPr>
          <w:rFonts w:ascii="Arial" w:hAnsi="Arial" w:cs="Arial"/>
          <w:b/>
        </w:rPr>
        <w:tab/>
      </w:r>
      <w:proofErr w:type="gramStart"/>
      <w:r w:rsidRPr="00354397">
        <w:rPr>
          <w:rFonts w:ascii="Arial" w:hAnsi="Arial" w:cs="Arial"/>
          <w:b/>
        </w:rPr>
        <w:t>3.3.3  Full</w:t>
      </w:r>
      <w:proofErr w:type="gramEnd"/>
      <w:r w:rsidRPr="00354397">
        <w:rPr>
          <w:rFonts w:ascii="Arial" w:hAnsi="Arial" w:cs="Arial"/>
          <w:b/>
        </w:rPr>
        <w:t xml:space="preserve"> field resu</w:t>
      </w:r>
      <w:r w:rsidR="0077744F">
        <w:rPr>
          <w:rFonts w:ascii="Arial" w:hAnsi="Arial" w:cs="Arial"/>
          <w:b/>
        </w:rPr>
        <w:t>lts</w:t>
      </w:r>
    </w:p>
    <w:p w:rsidR="00354397" w:rsidRPr="00354397" w:rsidRDefault="00354397" w:rsidP="00354397">
      <w:pPr>
        <w:tabs>
          <w:tab w:val="left" w:pos="566"/>
        </w:tabs>
        <w:rPr>
          <w:rFonts w:ascii="Arial" w:hAnsi="Arial" w:cs="Arial"/>
          <w:b/>
        </w:rPr>
      </w:pPr>
    </w:p>
    <w:p w:rsidR="00354397" w:rsidRPr="00354397" w:rsidRDefault="00354397" w:rsidP="00354397">
      <w:pPr>
        <w:tabs>
          <w:tab w:val="left" w:pos="566"/>
        </w:tabs>
        <w:ind w:left="566"/>
        <w:rPr>
          <w:rFonts w:ascii="Arial" w:hAnsi="Arial" w:cs="Arial"/>
        </w:rPr>
      </w:pPr>
      <w:r w:rsidRPr="00354397">
        <w:rPr>
          <w:rFonts w:ascii="Arial" w:hAnsi="Arial" w:cs="Arial"/>
        </w:rPr>
        <w:t xml:space="preserve">The </w:t>
      </w:r>
      <w:r w:rsidR="008D4D7A">
        <w:rPr>
          <w:rFonts w:ascii="Arial" w:hAnsi="Arial" w:cs="Arial"/>
        </w:rPr>
        <w:t>NZPC</w:t>
      </w:r>
      <w:r w:rsidRPr="00354397">
        <w:rPr>
          <w:rFonts w:ascii="Arial" w:hAnsi="Arial" w:cs="Arial"/>
        </w:rPr>
        <w:t xml:space="preserve"> also has the official result files of all races reviewed, along with the number and quality of black type performers (covering the current and previous season) in each race.</w:t>
      </w:r>
    </w:p>
    <w:p w:rsidR="00354397" w:rsidRPr="00354397" w:rsidRDefault="00354397" w:rsidP="00354397">
      <w:pPr>
        <w:rPr>
          <w:rFonts w:ascii="Arial" w:hAnsi="Arial" w:cs="Arial"/>
        </w:rPr>
      </w:pPr>
    </w:p>
    <w:p w:rsidR="00354397" w:rsidRDefault="00354397" w:rsidP="00354397">
      <w:pPr>
        <w:tabs>
          <w:tab w:val="left" w:pos="283"/>
        </w:tabs>
        <w:rPr>
          <w:rFonts w:ascii="Arial" w:hAnsi="Arial" w:cs="Arial"/>
          <w:b/>
        </w:rPr>
      </w:pPr>
      <w:r w:rsidRPr="00354397">
        <w:rPr>
          <w:rFonts w:ascii="Arial" w:hAnsi="Arial" w:cs="Arial"/>
          <w:b/>
        </w:rPr>
        <w:tab/>
      </w:r>
      <w:proofErr w:type="gramStart"/>
      <w:r w:rsidRPr="00354397">
        <w:rPr>
          <w:rFonts w:ascii="Arial" w:hAnsi="Arial" w:cs="Arial"/>
          <w:b/>
        </w:rPr>
        <w:t>3.4  UPGRADING</w:t>
      </w:r>
      <w:proofErr w:type="gramEnd"/>
      <w:r w:rsidRPr="00354397">
        <w:rPr>
          <w:rFonts w:ascii="Arial" w:hAnsi="Arial" w:cs="Arial"/>
          <w:b/>
        </w:rPr>
        <w:t xml:space="preserve"> / DOWNGRADING</w:t>
      </w:r>
    </w:p>
    <w:p w:rsidR="00ED6456" w:rsidRDefault="00F22E08" w:rsidP="00ED6456">
      <w:pPr>
        <w:spacing w:before="120"/>
        <w:ind w:left="567"/>
        <w:rPr>
          <w:rFonts w:ascii="Arial" w:hAnsi="Arial" w:cs="Arial"/>
        </w:rPr>
      </w:pPr>
      <w:r>
        <w:rPr>
          <w:rFonts w:ascii="Arial" w:hAnsi="Arial" w:cs="Arial"/>
          <w:b/>
        </w:rPr>
        <w:t>The following guidelines should be read in conjunction with the APC Ground Rules</w:t>
      </w:r>
      <w:r w:rsidR="00477BDF">
        <w:rPr>
          <w:rFonts w:ascii="Arial" w:hAnsi="Arial" w:cs="Arial"/>
          <w:b/>
        </w:rPr>
        <w:t xml:space="preserve"> </w:t>
      </w:r>
      <w:r w:rsidR="00ED6456" w:rsidRPr="00ED6456">
        <w:rPr>
          <w:rFonts w:ascii="Arial" w:hAnsi="Arial" w:cs="Arial"/>
          <w:b/>
        </w:rPr>
        <w:t xml:space="preserve">which are available </w:t>
      </w:r>
      <w:r w:rsidR="00ED6456" w:rsidRPr="0039256C">
        <w:rPr>
          <w:rFonts w:ascii="Arial" w:hAnsi="Arial" w:cs="Arial"/>
          <w:b/>
        </w:rPr>
        <w:t>at:</w:t>
      </w:r>
      <w:r w:rsidR="0039256C" w:rsidRPr="0039256C">
        <w:rPr>
          <w:rFonts w:ascii="Arial" w:hAnsi="Arial" w:cs="Arial"/>
          <w:b/>
        </w:rPr>
        <w:t xml:space="preserve"> </w:t>
      </w:r>
      <w:r w:rsidR="003436ED" w:rsidRPr="003436ED">
        <w:rPr>
          <w:rStyle w:val="Hyperlink"/>
          <w:rFonts w:ascii="Arial" w:hAnsi="Arial" w:cs="Arial"/>
        </w:rPr>
        <w:t>https://loveracing.nz/OnHorseFiles/ANNEX%20D%20-%20Revised%20APC%20Ground%20Rules%20(September%2010%202018).pdf</w:t>
      </w:r>
    </w:p>
    <w:p w:rsidR="00103189" w:rsidRDefault="00103189" w:rsidP="00ED6456">
      <w:pPr>
        <w:spacing w:before="120"/>
        <w:ind w:left="567"/>
        <w:rPr>
          <w:rFonts w:ascii="Arial" w:hAnsi="Arial" w:cs="Arial"/>
        </w:rPr>
      </w:pPr>
    </w:p>
    <w:p w:rsidR="00354397" w:rsidRDefault="00354397" w:rsidP="00354397">
      <w:pPr>
        <w:tabs>
          <w:tab w:val="left" w:pos="566"/>
        </w:tabs>
        <w:rPr>
          <w:rFonts w:ascii="Arial" w:hAnsi="Arial" w:cs="Arial"/>
          <w:b/>
        </w:rPr>
      </w:pPr>
      <w:r w:rsidRPr="00354397">
        <w:rPr>
          <w:rFonts w:ascii="Arial" w:hAnsi="Arial" w:cs="Arial"/>
          <w:b/>
        </w:rPr>
        <w:tab/>
      </w:r>
      <w:proofErr w:type="gramStart"/>
      <w:r w:rsidRPr="00354397">
        <w:rPr>
          <w:rFonts w:ascii="Arial" w:hAnsi="Arial" w:cs="Arial"/>
          <w:b/>
        </w:rPr>
        <w:t>3.4.1  Co</w:t>
      </w:r>
      <w:r w:rsidR="00527FBD">
        <w:rPr>
          <w:rFonts w:ascii="Arial" w:hAnsi="Arial" w:cs="Arial"/>
          <w:b/>
        </w:rPr>
        <w:t>nditions</w:t>
      </w:r>
      <w:proofErr w:type="gramEnd"/>
      <w:r w:rsidR="00527FBD">
        <w:rPr>
          <w:rFonts w:ascii="Arial" w:hAnsi="Arial" w:cs="Arial"/>
          <w:b/>
        </w:rPr>
        <w:t xml:space="preserve"> for gaining black type</w:t>
      </w:r>
    </w:p>
    <w:p w:rsidR="00527FBD" w:rsidRPr="00354397" w:rsidRDefault="00527FBD" w:rsidP="00354397">
      <w:pPr>
        <w:tabs>
          <w:tab w:val="left" w:pos="566"/>
        </w:tabs>
        <w:rPr>
          <w:rFonts w:ascii="Arial" w:hAnsi="Arial" w:cs="Arial"/>
          <w:b/>
        </w:rPr>
      </w:pPr>
    </w:p>
    <w:p w:rsidR="00354397" w:rsidRPr="00354397" w:rsidRDefault="00354397" w:rsidP="00354397">
      <w:pPr>
        <w:tabs>
          <w:tab w:val="left" w:pos="566"/>
        </w:tabs>
        <w:ind w:left="566"/>
        <w:rPr>
          <w:rFonts w:ascii="Arial" w:hAnsi="Arial" w:cs="Arial"/>
        </w:rPr>
      </w:pPr>
      <w:r w:rsidRPr="00354397">
        <w:rPr>
          <w:rFonts w:ascii="Arial" w:hAnsi="Arial" w:cs="Arial"/>
        </w:rPr>
        <w:t xml:space="preserve">(A) For a race to gain entry to the </w:t>
      </w:r>
      <w:r w:rsidR="00C01766">
        <w:rPr>
          <w:rFonts w:ascii="Arial" w:hAnsi="Arial" w:cs="Arial"/>
        </w:rPr>
        <w:t xml:space="preserve">Pattern, </w:t>
      </w:r>
      <w:r w:rsidRPr="00354397">
        <w:rPr>
          <w:rFonts w:ascii="Arial" w:hAnsi="Arial" w:cs="Arial"/>
        </w:rPr>
        <w:t>a position m</w:t>
      </w:r>
      <w:r w:rsidR="00C01766">
        <w:rPr>
          <w:rFonts w:ascii="Arial" w:hAnsi="Arial" w:cs="Arial"/>
        </w:rPr>
        <w:t xml:space="preserve">ust be available within the desirable </w:t>
      </w:r>
      <w:r w:rsidRPr="00354397">
        <w:rPr>
          <w:rFonts w:ascii="Arial" w:hAnsi="Arial" w:cs="Arial"/>
        </w:rPr>
        <w:t xml:space="preserve">number of </w:t>
      </w:r>
      <w:r w:rsidR="00C01766">
        <w:rPr>
          <w:rFonts w:ascii="Arial" w:hAnsi="Arial" w:cs="Arial"/>
        </w:rPr>
        <w:t xml:space="preserve">Pattern </w:t>
      </w:r>
      <w:r w:rsidRPr="00354397">
        <w:rPr>
          <w:rFonts w:ascii="Arial" w:hAnsi="Arial" w:cs="Arial"/>
        </w:rPr>
        <w:t xml:space="preserve">races for New </w:t>
      </w:r>
      <w:r w:rsidR="00C01766">
        <w:rPr>
          <w:rFonts w:ascii="Arial" w:hAnsi="Arial" w:cs="Arial"/>
        </w:rPr>
        <w:t xml:space="preserve">Zealand. </w:t>
      </w:r>
      <w:r w:rsidRPr="00354397">
        <w:rPr>
          <w:rFonts w:ascii="Arial" w:hAnsi="Arial" w:cs="Arial"/>
        </w:rPr>
        <w:t xml:space="preserve">The race must have achieved in its recent renewals a level of quality higher than that of the lower rating races already on the list catering for a similar category of horse. </w:t>
      </w:r>
    </w:p>
    <w:p w:rsidR="00354397" w:rsidRPr="00354397" w:rsidRDefault="00354397" w:rsidP="00354397">
      <w:pPr>
        <w:tabs>
          <w:tab w:val="left" w:pos="566"/>
        </w:tabs>
        <w:ind w:left="566"/>
        <w:rPr>
          <w:rFonts w:ascii="Arial" w:hAnsi="Arial" w:cs="Arial"/>
        </w:rPr>
      </w:pPr>
    </w:p>
    <w:p w:rsidR="00354397" w:rsidRPr="00354397" w:rsidRDefault="00354397" w:rsidP="00354397">
      <w:pPr>
        <w:tabs>
          <w:tab w:val="left" w:pos="566"/>
        </w:tabs>
        <w:ind w:left="566"/>
        <w:rPr>
          <w:rFonts w:ascii="Arial" w:hAnsi="Arial" w:cs="Arial"/>
        </w:rPr>
      </w:pPr>
      <w:r w:rsidRPr="00354397">
        <w:rPr>
          <w:rFonts w:ascii="Arial" w:hAnsi="Arial" w:cs="Arial"/>
        </w:rPr>
        <w:t xml:space="preserve">(B) It must also have been run under the same terms and conditions, distance and timing for two consecutive previous renewals. (This may be deviated from in the most exceptional circumstances). </w:t>
      </w:r>
    </w:p>
    <w:p w:rsidR="00354397" w:rsidRPr="00354397" w:rsidRDefault="00354397" w:rsidP="00354397">
      <w:pPr>
        <w:tabs>
          <w:tab w:val="left" w:pos="566"/>
        </w:tabs>
        <w:ind w:left="566"/>
        <w:rPr>
          <w:rFonts w:ascii="Arial" w:hAnsi="Arial" w:cs="Arial"/>
        </w:rPr>
      </w:pPr>
    </w:p>
    <w:p w:rsidR="00354397" w:rsidRPr="00354397" w:rsidRDefault="00354397" w:rsidP="00354397">
      <w:pPr>
        <w:tabs>
          <w:tab w:val="left" w:pos="566"/>
        </w:tabs>
        <w:ind w:left="566"/>
        <w:rPr>
          <w:rFonts w:ascii="Arial" w:hAnsi="Arial" w:cs="Arial"/>
        </w:rPr>
      </w:pPr>
      <w:r w:rsidRPr="00354397">
        <w:rPr>
          <w:rFonts w:ascii="Arial" w:hAnsi="Arial" w:cs="Arial"/>
        </w:rPr>
        <w:t xml:space="preserve">It is not necessary for a host club to make a submission for entry to the black type system. The </w:t>
      </w:r>
      <w:r w:rsidR="008D4D7A">
        <w:rPr>
          <w:rFonts w:ascii="Arial" w:hAnsi="Arial" w:cs="Arial"/>
        </w:rPr>
        <w:t>NZPC</w:t>
      </w:r>
      <w:r w:rsidRPr="00354397">
        <w:rPr>
          <w:rFonts w:ascii="Arial" w:hAnsi="Arial" w:cs="Arial"/>
        </w:rPr>
        <w:t xml:space="preserve"> maintains a “watch list” of all unrestricted races</w:t>
      </w:r>
      <w:r w:rsidR="00013BAF">
        <w:rPr>
          <w:rFonts w:ascii="Arial" w:hAnsi="Arial" w:cs="Arial"/>
        </w:rPr>
        <w:t>, along with selected age group races</w:t>
      </w:r>
      <w:r w:rsidRPr="00354397">
        <w:rPr>
          <w:rFonts w:ascii="Arial" w:hAnsi="Arial" w:cs="Arial"/>
        </w:rPr>
        <w:t xml:space="preserve"> and reviews that list every year.</w:t>
      </w:r>
    </w:p>
    <w:p w:rsidR="00354397" w:rsidRPr="00354397" w:rsidRDefault="00354397" w:rsidP="00354397">
      <w:pPr>
        <w:tabs>
          <w:tab w:val="left" w:pos="566"/>
        </w:tabs>
        <w:ind w:left="566"/>
        <w:rPr>
          <w:rFonts w:ascii="Arial" w:hAnsi="Arial" w:cs="Arial"/>
        </w:rPr>
      </w:pPr>
    </w:p>
    <w:p w:rsidR="00527FBD" w:rsidRDefault="00354397" w:rsidP="00354397">
      <w:pPr>
        <w:tabs>
          <w:tab w:val="left" w:pos="566"/>
        </w:tabs>
        <w:ind w:left="566"/>
        <w:rPr>
          <w:rFonts w:ascii="Arial" w:hAnsi="Arial" w:cs="Arial"/>
          <w:b/>
        </w:rPr>
      </w:pPr>
      <w:proofErr w:type="gramStart"/>
      <w:r w:rsidRPr="00354397">
        <w:rPr>
          <w:rFonts w:ascii="Arial" w:hAnsi="Arial" w:cs="Arial"/>
          <w:b/>
        </w:rPr>
        <w:t>3.4.2  Co</w:t>
      </w:r>
      <w:r w:rsidR="00527FBD">
        <w:rPr>
          <w:rFonts w:ascii="Arial" w:hAnsi="Arial" w:cs="Arial"/>
          <w:b/>
        </w:rPr>
        <w:t>nditions</w:t>
      </w:r>
      <w:proofErr w:type="gramEnd"/>
      <w:r w:rsidR="00527FBD">
        <w:rPr>
          <w:rFonts w:ascii="Arial" w:hAnsi="Arial" w:cs="Arial"/>
          <w:b/>
        </w:rPr>
        <w:t xml:space="preserve"> for maintaining status</w:t>
      </w:r>
    </w:p>
    <w:p w:rsidR="00354397" w:rsidRPr="00354397" w:rsidRDefault="00354397" w:rsidP="00354397">
      <w:pPr>
        <w:tabs>
          <w:tab w:val="left" w:pos="566"/>
        </w:tabs>
        <w:ind w:left="566"/>
        <w:rPr>
          <w:rFonts w:ascii="Arial" w:hAnsi="Arial" w:cs="Arial"/>
          <w:b/>
        </w:rPr>
      </w:pPr>
    </w:p>
    <w:p w:rsidR="00354397" w:rsidRDefault="00354397" w:rsidP="00354397">
      <w:pPr>
        <w:tabs>
          <w:tab w:val="left" w:pos="566"/>
        </w:tabs>
        <w:ind w:left="566"/>
        <w:rPr>
          <w:rFonts w:ascii="Arial" w:hAnsi="Arial" w:cs="Arial"/>
        </w:rPr>
      </w:pPr>
      <w:r w:rsidRPr="00354397">
        <w:rPr>
          <w:rFonts w:ascii="Arial" w:hAnsi="Arial" w:cs="Arial"/>
        </w:rPr>
        <w:t>Other than continuing to meet the field quality criterion, some other conditions must also be maintained. A race may be subject to re-</w:t>
      </w:r>
      <w:r w:rsidRPr="00354397">
        <w:rPr>
          <w:rFonts w:ascii="Arial" w:hAnsi="Arial" w:cs="Arial"/>
        </w:rPr>
        <w:lastRenderedPageBreak/>
        <w:t xml:space="preserve">assessment by the </w:t>
      </w:r>
      <w:r w:rsidR="008D4D7A">
        <w:rPr>
          <w:rFonts w:ascii="Arial" w:hAnsi="Arial" w:cs="Arial"/>
        </w:rPr>
        <w:t>NZPC</w:t>
      </w:r>
      <w:r w:rsidRPr="00354397">
        <w:rPr>
          <w:rFonts w:ascii="Arial" w:hAnsi="Arial" w:cs="Arial"/>
        </w:rPr>
        <w:t xml:space="preserve"> if there are changes propo</w:t>
      </w:r>
      <w:r w:rsidR="00527FBD">
        <w:rPr>
          <w:rFonts w:ascii="Arial" w:hAnsi="Arial" w:cs="Arial"/>
        </w:rPr>
        <w:t>sed in terms of one or more of:</w:t>
      </w:r>
    </w:p>
    <w:p w:rsidR="00227F3B" w:rsidRPr="00354397" w:rsidRDefault="00227F3B" w:rsidP="00354397">
      <w:pPr>
        <w:tabs>
          <w:tab w:val="left" w:pos="566"/>
        </w:tabs>
        <w:ind w:left="566"/>
        <w:rPr>
          <w:rFonts w:ascii="Arial" w:hAnsi="Arial" w:cs="Arial"/>
        </w:rPr>
      </w:pPr>
    </w:p>
    <w:p w:rsidR="00354397" w:rsidRPr="00354397" w:rsidRDefault="00527FBD" w:rsidP="00354397">
      <w:pPr>
        <w:tabs>
          <w:tab w:val="left" w:pos="566"/>
        </w:tabs>
        <w:ind w:left="566"/>
        <w:rPr>
          <w:rFonts w:ascii="Arial" w:hAnsi="Arial" w:cs="Arial"/>
        </w:rPr>
      </w:pPr>
      <w:r>
        <w:rPr>
          <w:rFonts w:ascii="Arial" w:hAnsi="Arial" w:cs="Arial"/>
        </w:rPr>
        <w:t>(a)  T</w:t>
      </w:r>
      <w:r w:rsidR="00354397" w:rsidRPr="00354397">
        <w:rPr>
          <w:rFonts w:ascii="Arial" w:hAnsi="Arial" w:cs="Arial"/>
        </w:rPr>
        <w:t>he distance (</w:t>
      </w:r>
      <w:r w:rsidR="00735C4D">
        <w:rPr>
          <w:rFonts w:ascii="Arial" w:hAnsi="Arial" w:cs="Arial"/>
        </w:rPr>
        <w:t>100m or more for races below 1600m and 200m or more for races of 1600m or above)</w:t>
      </w:r>
    </w:p>
    <w:p w:rsidR="00354397" w:rsidRPr="00354397" w:rsidRDefault="00527FBD" w:rsidP="00354397">
      <w:pPr>
        <w:tabs>
          <w:tab w:val="left" w:pos="566"/>
        </w:tabs>
        <w:ind w:left="566"/>
        <w:rPr>
          <w:rFonts w:ascii="Arial" w:hAnsi="Arial" w:cs="Arial"/>
        </w:rPr>
      </w:pPr>
      <w:r>
        <w:rPr>
          <w:rFonts w:ascii="Arial" w:hAnsi="Arial" w:cs="Arial"/>
        </w:rPr>
        <w:t>(b)  T</w:t>
      </w:r>
      <w:r w:rsidR="00354397" w:rsidRPr="00354397">
        <w:rPr>
          <w:rFonts w:ascii="Arial" w:hAnsi="Arial" w:cs="Arial"/>
        </w:rPr>
        <w:t xml:space="preserve">he date </w:t>
      </w:r>
      <w:r w:rsidR="0062660D">
        <w:rPr>
          <w:rFonts w:ascii="Arial" w:hAnsi="Arial" w:cs="Arial"/>
        </w:rPr>
        <w:t>-</w:t>
      </w:r>
      <w:r w:rsidR="00531087">
        <w:rPr>
          <w:rFonts w:ascii="Arial" w:hAnsi="Arial" w:cs="Arial"/>
        </w:rPr>
        <w:t xml:space="preserve"> </w:t>
      </w:r>
      <w:r w:rsidR="00354397" w:rsidRPr="00354397">
        <w:rPr>
          <w:rFonts w:ascii="Arial" w:hAnsi="Arial" w:cs="Arial"/>
        </w:rPr>
        <w:t xml:space="preserve">more than 2 </w:t>
      </w:r>
      <w:r w:rsidR="001D5E70">
        <w:rPr>
          <w:rFonts w:ascii="Arial" w:hAnsi="Arial" w:cs="Arial"/>
        </w:rPr>
        <w:t xml:space="preserve">weeks (previously 2 </w:t>
      </w:r>
      <w:r w:rsidR="00354397" w:rsidRPr="00354397">
        <w:rPr>
          <w:rFonts w:ascii="Arial" w:hAnsi="Arial" w:cs="Arial"/>
        </w:rPr>
        <w:t>months)</w:t>
      </w:r>
    </w:p>
    <w:p w:rsidR="00354397" w:rsidRPr="00354397" w:rsidRDefault="00527FBD" w:rsidP="00354397">
      <w:pPr>
        <w:tabs>
          <w:tab w:val="left" w:pos="566"/>
        </w:tabs>
        <w:ind w:left="566"/>
        <w:rPr>
          <w:rFonts w:ascii="Arial" w:hAnsi="Arial" w:cs="Arial"/>
        </w:rPr>
      </w:pPr>
      <w:r>
        <w:rPr>
          <w:rFonts w:ascii="Arial" w:hAnsi="Arial" w:cs="Arial"/>
        </w:rPr>
        <w:t>(c)  T</w:t>
      </w:r>
      <w:r w:rsidR="00354397" w:rsidRPr="00354397">
        <w:rPr>
          <w:rFonts w:ascii="Arial" w:hAnsi="Arial" w:cs="Arial"/>
        </w:rPr>
        <w:t>he stake</w:t>
      </w:r>
    </w:p>
    <w:p w:rsidR="00354397" w:rsidRPr="00354397" w:rsidRDefault="00527FBD" w:rsidP="00354397">
      <w:pPr>
        <w:tabs>
          <w:tab w:val="left" w:pos="566"/>
        </w:tabs>
        <w:ind w:left="566"/>
        <w:rPr>
          <w:rFonts w:ascii="Arial" w:hAnsi="Arial" w:cs="Arial"/>
        </w:rPr>
      </w:pPr>
      <w:r>
        <w:rPr>
          <w:rFonts w:ascii="Arial" w:hAnsi="Arial" w:cs="Arial"/>
        </w:rPr>
        <w:t>(d)  T</w:t>
      </w:r>
      <w:r w:rsidR="00354397" w:rsidRPr="00354397">
        <w:rPr>
          <w:rFonts w:ascii="Arial" w:hAnsi="Arial" w:cs="Arial"/>
        </w:rPr>
        <w:t>he venue</w:t>
      </w:r>
    </w:p>
    <w:p w:rsidR="00354397" w:rsidRPr="00354397" w:rsidRDefault="00527FBD" w:rsidP="00354397">
      <w:pPr>
        <w:tabs>
          <w:tab w:val="left" w:pos="566"/>
        </w:tabs>
        <w:ind w:left="566"/>
        <w:rPr>
          <w:rFonts w:ascii="Arial" w:hAnsi="Arial" w:cs="Arial"/>
        </w:rPr>
      </w:pPr>
      <w:r>
        <w:rPr>
          <w:rFonts w:ascii="Arial" w:hAnsi="Arial" w:cs="Arial"/>
        </w:rPr>
        <w:t>(e)  T</w:t>
      </w:r>
      <w:r w:rsidR="00354397" w:rsidRPr="00354397">
        <w:rPr>
          <w:rFonts w:ascii="Arial" w:hAnsi="Arial" w:cs="Arial"/>
        </w:rPr>
        <w:t xml:space="preserve">he host </w:t>
      </w:r>
      <w:proofErr w:type="gramStart"/>
      <w:r w:rsidR="00354397" w:rsidRPr="00354397">
        <w:rPr>
          <w:rFonts w:ascii="Arial" w:hAnsi="Arial" w:cs="Arial"/>
        </w:rPr>
        <w:t>club</w:t>
      </w:r>
      <w:proofErr w:type="gramEnd"/>
    </w:p>
    <w:p w:rsidR="00354397" w:rsidRDefault="00527FBD" w:rsidP="00354397">
      <w:pPr>
        <w:tabs>
          <w:tab w:val="left" w:pos="566"/>
        </w:tabs>
        <w:ind w:left="566"/>
        <w:rPr>
          <w:rFonts w:ascii="Arial" w:hAnsi="Arial" w:cs="Arial"/>
        </w:rPr>
      </w:pPr>
      <w:r>
        <w:rPr>
          <w:rFonts w:ascii="Arial" w:hAnsi="Arial" w:cs="Arial"/>
        </w:rPr>
        <w:t>(f)  T</w:t>
      </w:r>
      <w:r w:rsidR="00354397" w:rsidRPr="00354397">
        <w:rPr>
          <w:rFonts w:ascii="Arial" w:hAnsi="Arial" w:cs="Arial"/>
        </w:rPr>
        <w:t>he race conditions</w:t>
      </w:r>
    </w:p>
    <w:p w:rsidR="00527FBD" w:rsidRPr="00354397" w:rsidRDefault="00527FBD" w:rsidP="00354397">
      <w:pPr>
        <w:tabs>
          <w:tab w:val="left" w:pos="566"/>
        </w:tabs>
        <w:ind w:left="566"/>
        <w:rPr>
          <w:rFonts w:ascii="Arial" w:hAnsi="Arial" w:cs="Arial"/>
        </w:rPr>
      </w:pPr>
    </w:p>
    <w:p w:rsidR="00354397" w:rsidRDefault="00354397" w:rsidP="00354397">
      <w:pPr>
        <w:tabs>
          <w:tab w:val="left" w:pos="566"/>
        </w:tabs>
        <w:ind w:left="566"/>
        <w:rPr>
          <w:rFonts w:ascii="Arial" w:hAnsi="Arial" w:cs="Arial"/>
        </w:rPr>
      </w:pPr>
      <w:r w:rsidRPr="00354397">
        <w:rPr>
          <w:rFonts w:ascii="Arial" w:hAnsi="Arial" w:cs="Arial"/>
        </w:rPr>
        <w:t xml:space="preserve">Each change or combination thereof is considered on a case-by-case basis and must be notified by the host club to the </w:t>
      </w:r>
      <w:r w:rsidR="008D4D7A">
        <w:rPr>
          <w:rFonts w:ascii="Arial" w:hAnsi="Arial" w:cs="Arial"/>
        </w:rPr>
        <w:t>NZPC</w:t>
      </w:r>
      <w:r w:rsidRPr="00354397">
        <w:rPr>
          <w:rFonts w:ascii="Arial" w:hAnsi="Arial" w:cs="Arial"/>
        </w:rPr>
        <w:t xml:space="preserve"> at the earliest opportunity. </w:t>
      </w:r>
      <w:r w:rsidR="00527FBD" w:rsidRPr="00527FBD">
        <w:rPr>
          <w:rFonts w:ascii="Arial" w:hAnsi="Arial" w:cs="Arial"/>
          <w:u w:val="single"/>
        </w:rPr>
        <w:t>The NZPC reminds clubs of the importance of this requirement if they wish to retain their race’s black type status</w:t>
      </w:r>
      <w:r w:rsidR="00527FBD">
        <w:rPr>
          <w:rFonts w:ascii="Arial" w:hAnsi="Arial" w:cs="Arial"/>
        </w:rPr>
        <w:t>.</w:t>
      </w:r>
    </w:p>
    <w:p w:rsidR="003E6F94" w:rsidRDefault="003E6F94" w:rsidP="00354397">
      <w:pPr>
        <w:tabs>
          <w:tab w:val="left" w:pos="566"/>
        </w:tabs>
        <w:ind w:left="566"/>
        <w:rPr>
          <w:rFonts w:ascii="Arial" w:hAnsi="Arial" w:cs="Arial"/>
        </w:rPr>
      </w:pPr>
    </w:p>
    <w:p w:rsidR="003E6F94" w:rsidRPr="00354397" w:rsidRDefault="003E6F94" w:rsidP="00354397">
      <w:pPr>
        <w:tabs>
          <w:tab w:val="left" w:pos="566"/>
        </w:tabs>
        <w:ind w:left="566"/>
        <w:rPr>
          <w:rFonts w:ascii="Arial" w:hAnsi="Arial" w:cs="Arial"/>
        </w:rPr>
      </w:pPr>
      <w:r>
        <w:rPr>
          <w:rFonts w:ascii="Arial" w:hAnsi="Arial" w:cs="Arial"/>
        </w:rPr>
        <w:t>To assist clubs with this requirement, the NZPC has requested that NZTR put in place a clear process for clubs to follow, including a timetable that fits with programming requirements.</w:t>
      </w:r>
    </w:p>
    <w:p w:rsidR="00354397" w:rsidRPr="00354397" w:rsidRDefault="00354397" w:rsidP="00354397">
      <w:pPr>
        <w:tabs>
          <w:tab w:val="left" w:pos="566"/>
        </w:tabs>
        <w:ind w:left="566"/>
        <w:rPr>
          <w:rFonts w:ascii="Arial" w:hAnsi="Arial" w:cs="Arial"/>
        </w:rPr>
      </w:pPr>
    </w:p>
    <w:p w:rsidR="00354397" w:rsidRPr="00354397" w:rsidRDefault="00354397" w:rsidP="00354397">
      <w:pPr>
        <w:tabs>
          <w:tab w:val="left" w:pos="566"/>
        </w:tabs>
        <w:ind w:left="566"/>
        <w:rPr>
          <w:rFonts w:ascii="Arial" w:hAnsi="Arial" w:cs="Arial"/>
        </w:rPr>
      </w:pPr>
      <w:r w:rsidRPr="00354397">
        <w:rPr>
          <w:rFonts w:ascii="Arial" w:hAnsi="Arial" w:cs="Arial"/>
        </w:rPr>
        <w:t>If a scheduled black type race is not programmed by its host club, or, if having programmed it, the host club declines to run the race prior to the calling of nominations, then NZTR may at its discretion re-allocate the race to another club willing to run the race under the same terms and conditions within the current pattern. If a black type race has had nominations called for, then the club must run the race, regardless of the number of acceptors.</w:t>
      </w:r>
    </w:p>
    <w:p w:rsidR="00354397" w:rsidRPr="00354397" w:rsidRDefault="00354397" w:rsidP="00354397">
      <w:pPr>
        <w:tabs>
          <w:tab w:val="left" w:pos="566"/>
        </w:tabs>
        <w:ind w:left="566"/>
        <w:rPr>
          <w:rFonts w:ascii="Arial" w:hAnsi="Arial" w:cs="Arial"/>
        </w:rPr>
      </w:pPr>
    </w:p>
    <w:p w:rsidR="00354397" w:rsidRDefault="00354397" w:rsidP="00354397">
      <w:pPr>
        <w:tabs>
          <w:tab w:val="left" w:pos="566"/>
        </w:tabs>
        <w:ind w:left="566"/>
        <w:rPr>
          <w:rFonts w:ascii="Arial" w:hAnsi="Arial" w:cs="Arial"/>
          <w:b/>
        </w:rPr>
      </w:pPr>
      <w:proofErr w:type="gramStart"/>
      <w:r w:rsidRPr="00354397">
        <w:rPr>
          <w:rFonts w:ascii="Arial" w:hAnsi="Arial" w:cs="Arial"/>
          <w:b/>
        </w:rPr>
        <w:t>3.4.3  Conditions</w:t>
      </w:r>
      <w:proofErr w:type="gramEnd"/>
      <w:r w:rsidRPr="00354397">
        <w:rPr>
          <w:rFonts w:ascii="Arial" w:hAnsi="Arial" w:cs="Arial"/>
          <w:b/>
        </w:rPr>
        <w:t xml:space="preserve"> for downgrading a race (Warning Process)</w:t>
      </w:r>
    </w:p>
    <w:p w:rsidR="00633F84" w:rsidRPr="00354397" w:rsidRDefault="00633F84" w:rsidP="00354397">
      <w:pPr>
        <w:tabs>
          <w:tab w:val="left" w:pos="566"/>
        </w:tabs>
        <w:ind w:left="566"/>
        <w:rPr>
          <w:rFonts w:ascii="Arial" w:hAnsi="Arial" w:cs="Arial"/>
          <w:b/>
        </w:rPr>
      </w:pPr>
    </w:p>
    <w:p w:rsidR="00354397" w:rsidRPr="00354397" w:rsidRDefault="00633F84" w:rsidP="00354397">
      <w:pPr>
        <w:tabs>
          <w:tab w:val="left" w:pos="566"/>
          <w:tab w:val="left" w:pos="850"/>
        </w:tabs>
        <w:ind w:left="566" w:hanging="566"/>
        <w:rPr>
          <w:rFonts w:ascii="Arial" w:hAnsi="Arial" w:cs="Arial"/>
        </w:rPr>
      </w:pPr>
      <w:r>
        <w:rPr>
          <w:rFonts w:ascii="Arial" w:hAnsi="Arial" w:cs="Arial"/>
        </w:rPr>
        <w:tab/>
        <w:t>(a</w:t>
      </w:r>
      <w:r w:rsidR="00354397" w:rsidRPr="00354397">
        <w:rPr>
          <w:rFonts w:ascii="Arial" w:hAnsi="Arial" w:cs="Arial"/>
        </w:rPr>
        <w:t>) When a race is being considered for downgrading, a written warn</w:t>
      </w:r>
      <w:r w:rsidR="00413ADE">
        <w:rPr>
          <w:rFonts w:ascii="Arial" w:hAnsi="Arial" w:cs="Arial"/>
        </w:rPr>
        <w:t>ing will be given to the host cl</w:t>
      </w:r>
      <w:r w:rsidR="00354397" w:rsidRPr="00354397">
        <w:rPr>
          <w:rFonts w:ascii="Arial" w:hAnsi="Arial" w:cs="Arial"/>
        </w:rPr>
        <w:t>ub</w:t>
      </w:r>
      <w:r w:rsidR="003E6F94">
        <w:rPr>
          <w:rFonts w:ascii="Arial" w:hAnsi="Arial" w:cs="Arial"/>
        </w:rPr>
        <w:t>. Except in exceptional circumstances,</w:t>
      </w:r>
      <w:r w:rsidR="00354397" w:rsidRPr="00354397">
        <w:rPr>
          <w:rFonts w:ascii="Arial" w:hAnsi="Arial" w:cs="Arial"/>
        </w:rPr>
        <w:t xml:space="preserve"> the race will not be downgraded until it has been run with a second warning. </w:t>
      </w:r>
    </w:p>
    <w:p w:rsidR="00354397" w:rsidRPr="00354397" w:rsidRDefault="00354397" w:rsidP="00354397">
      <w:pPr>
        <w:tabs>
          <w:tab w:val="left" w:pos="566"/>
          <w:tab w:val="left" w:pos="850"/>
        </w:tabs>
        <w:ind w:left="566" w:hanging="566"/>
        <w:rPr>
          <w:rFonts w:ascii="Arial" w:hAnsi="Arial" w:cs="Arial"/>
        </w:rPr>
      </w:pPr>
    </w:p>
    <w:p w:rsidR="00354397" w:rsidRPr="00354397" w:rsidRDefault="00633F84" w:rsidP="00354397">
      <w:pPr>
        <w:tabs>
          <w:tab w:val="left" w:pos="566"/>
          <w:tab w:val="left" w:pos="850"/>
        </w:tabs>
        <w:ind w:left="566" w:hanging="566"/>
        <w:rPr>
          <w:rFonts w:ascii="Arial" w:hAnsi="Arial" w:cs="Arial"/>
        </w:rPr>
      </w:pPr>
      <w:r>
        <w:rPr>
          <w:rFonts w:ascii="Arial" w:hAnsi="Arial" w:cs="Arial"/>
        </w:rPr>
        <w:tab/>
        <w:t>(b</w:t>
      </w:r>
      <w:r w:rsidR="00354397" w:rsidRPr="00354397">
        <w:rPr>
          <w:rFonts w:ascii="Arial" w:hAnsi="Arial" w:cs="Arial"/>
        </w:rPr>
        <w:t xml:space="preserve">) Where a club has already had a first warning in respect of a race, the warning may be maintained, lifted or progressed to a second warning. </w:t>
      </w:r>
    </w:p>
    <w:p w:rsidR="00354397" w:rsidRPr="00354397" w:rsidRDefault="00354397" w:rsidP="00354397">
      <w:pPr>
        <w:tabs>
          <w:tab w:val="left" w:pos="566"/>
          <w:tab w:val="left" w:pos="850"/>
        </w:tabs>
        <w:ind w:left="566" w:hanging="566"/>
        <w:rPr>
          <w:rFonts w:ascii="Arial" w:hAnsi="Arial" w:cs="Arial"/>
        </w:rPr>
      </w:pPr>
    </w:p>
    <w:p w:rsidR="00354397" w:rsidRPr="00354397" w:rsidRDefault="00633F84" w:rsidP="00354397">
      <w:pPr>
        <w:tabs>
          <w:tab w:val="left" w:pos="566"/>
          <w:tab w:val="left" w:pos="850"/>
        </w:tabs>
        <w:ind w:left="566"/>
        <w:rPr>
          <w:rFonts w:ascii="Arial" w:hAnsi="Arial" w:cs="Arial"/>
        </w:rPr>
      </w:pPr>
      <w:r>
        <w:rPr>
          <w:rFonts w:ascii="Arial" w:hAnsi="Arial" w:cs="Arial"/>
        </w:rPr>
        <w:t>(c</w:t>
      </w:r>
      <w:r w:rsidR="00354397" w:rsidRPr="00354397">
        <w:rPr>
          <w:rFonts w:ascii="Arial" w:hAnsi="Arial" w:cs="Arial"/>
        </w:rPr>
        <w:t>)</w:t>
      </w:r>
      <w:r w:rsidR="00413ADE">
        <w:rPr>
          <w:rFonts w:ascii="Arial" w:hAnsi="Arial" w:cs="Arial"/>
        </w:rPr>
        <w:t xml:space="preserve"> </w:t>
      </w:r>
      <w:r w:rsidR="00354397" w:rsidRPr="00354397">
        <w:rPr>
          <w:rFonts w:ascii="Arial" w:hAnsi="Arial" w:cs="Arial"/>
        </w:rPr>
        <w:t xml:space="preserve">Because a club is entitled to have two further renewals of a race at the status quo after the issue of a first warning, the </w:t>
      </w:r>
      <w:r w:rsidR="008D4D7A">
        <w:rPr>
          <w:rFonts w:ascii="Arial" w:hAnsi="Arial" w:cs="Arial"/>
        </w:rPr>
        <w:t>NZPC</w:t>
      </w:r>
      <w:r w:rsidR="00413ADE">
        <w:rPr>
          <w:rFonts w:ascii="Arial" w:hAnsi="Arial" w:cs="Arial"/>
        </w:rPr>
        <w:t xml:space="preserve"> </w:t>
      </w:r>
      <w:r>
        <w:rPr>
          <w:rFonts w:ascii="Arial" w:hAnsi="Arial" w:cs="Arial"/>
        </w:rPr>
        <w:t>will generally</w:t>
      </w:r>
      <w:r w:rsidR="00354397" w:rsidRPr="00354397">
        <w:rPr>
          <w:rFonts w:ascii="Arial" w:hAnsi="Arial" w:cs="Arial"/>
        </w:rPr>
        <w:t xml:space="preserve"> issue first warnings at the earliest sign of decline in the quality of a race.</w:t>
      </w:r>
    </w:p>
    <w:p w:rsidR="00354397" w:rsidRPr="00354397" w:rsidRDefault="00354397" w:rsidP="00354397">
      <w:pPr>
        <w:tabs>
          <w:tab w:val="left" w:pos="566"/>
          <w:tab w:val="left" w:pos="850"/>
        </w:tabs>
        <w:ind w:left="566"/>
        <w:rPr>
          <w:rFonts w:ascii="Arial" w:hAnsi="Arial" w:cs="Arial"/>
        </w:rPr>
      </w:pPr>
    </w:p>
    <w:p w:rsidR="00354397" w:rsidRDefault="00633F84" w:rsidP="00354397">
      <w:pPr>
        <w:tabs>
          <w:tab w:val="left" w:pos="566"/>
          <w:tab w:val="left" w:pos="850"/>
        </w:tabs>
        <w:ind w:left="566" w:hanging="566"/>
        <w:rPr>
          <w:rFonts w:ascii="Arial" w:hAnsi="Arial" w:cs="Arial"/>
        </w:rPr>
      </w:pPr>
      <w:r>
        <w:rPr>
          <w:rFonts w:ascii="Arial" w:hAnsi="Arial" w:cs="Arial"/>
        </w:rPr>
        <w:tab/>
        <w:t>(d</w:t>
      </w:r>
      <w:r w:rsidR="00354397" w:rsidRPr="00354397">
        <w:rPr>
          <w:rFonts w:ascii="Arial" w:hAnsi="Arial" w:cs="Arial"/>
        </w:rPr>
        <w:t>) Where a second warning has been issued, this may be maintained, removed completely, reverted to a first warning or the race may be downgraded.</w:t>
      </w:r>
    </w:p>
    <w:p w:rsidR="00633F84" w:rsidRDefault="00633F84" w:rsidP="00354397">
      <w:pPr>
        <w:tabs>
          <w:tab w:val="left" w:pos="566"/>
          <w:tab w:val="left" w:pos="850"/>
        </w:tabs>
        <w:ind w:left="566" w:hanging="566"/>
        <w:rPr>
          <w:rFonts w:ascii="Arial" w:hAnsi="Arial" w:cs="Arial"/>
        </w:rPr>
      </w:pPr>
    </w:p>
    <w:p w:rsidR="00694DAB" w:rsidRDefault="00633F84" w:rsidP="00694DAB">
      <w:pPr>
        <w:spacing w:before="120"/>
        <w:ind w:left="566"/>
        <w:rPr>
          <w:rFonts w:ascii="Arial" w:hAnsi="Arial" w:cs="Arial"/>
        </w:rPr>
      </w:pPr>
      <w:r>
        <w:rPr>
          <w:rFonts w:ascii="Arial" w:hAnsi="Arial" w:cs="Arial"/>
        </w:rPr>
        <w:t>(e</w:t>
      </w:r>
      <w:r w:rsidRPr="00354397">
        <w:rPr>
          <w:rFonts w:ascii="Arial" w:hAnsi="Arial" w:cs="Arial"/>
        </w:rPr>
        <w:t xml:space="preserve">) </w:t>
      </w:r>
      <w:r>
        <w:rPr>
          <w:rFonts w:ascii="Arial" w:hAnsi="Arial" w:cs="Arial"/>
        </w:rPr>
        <w:t xml:space="preserve">Under the APC Ground Rules, </w:t>
      </w:r>
      <w:r w:rsidR="00413ADE">
        <w:rPr>
          <w:rFonts w:ascii="Arial" w:hAnsi="Arial" w:cs="Arial"/>
        </w:rPr>
        <w:t xml:space="preserve">as revised in </w:t>
      </w:r>
      <w:r w:rsidR="00694DAB">
        <w:rPr>
          <w:rFonts w:ascii="Arial" w:hAnsi="Arial" w:cs="Arial"/>
        </w:rPr>
        <w:t>2017</w:t>
      </w:r>
      <w:r w:rsidR="00413ADE">
        <w:rPr>
          <w:rFonts w:ascii="Arial" w:hAnsi="Arial" w:cs="Arial"/>
        </w:rPr>
        <w:t>, races that are Group 3</w:t>
      </w:r>
      <w:r>
        <w:rPr>
          <w:rFonts w:ascii="Arial" w:hAnsi="Arial" w:cs="Arial"/>
        </w:rPr>
        <w:t xml:space="preserve"> and lower are automatically downg</w:t>
      </w:r>
      <w:r w:rsidR="00694DAB">
        <w:rPr>
          <w:rFonts w:ascii="Arial" w:hAnsi="Arial" w:cs="Arial"/>
        </w:rPr>
        <w:t>raded if they are more than 3</w:t>
      </w:r>
      <w:r>
        <w:rPr>
          <w:rFonts w:ascii="Arial" w:hAnsi="Arial" w:cs="Arial"/>
        </w:rPr>
        <w:t xml:space="preserve">lb below their required parameter in each of the last three seasons, unless a material change in conditions is proposed, in which case, the </w:t>
      </w:r>
      <w:r>
        <w:rPr>
          <w:rFonts w:ascii="Arial" w:hAnsi="Arial" w:cs="Arial"/>
        </w:rPr>
        <w:lastRenderedPageBreak/>
        <w:t xml:space="preserve">relevant Racing Authority (that is the NZPC) may choose to give it one final year in which it must achieve its Annual Race Rating. </w:t>
      </w:r>
      <w:r w:rsidR="00694DAB">
        <w:rPr>
          <w:rFonts w:ascii="Arial" w:hAnsi="Arial" w:cs="Arial"/>
        </w:rPr>
        <w:t xml:space="preserve">Voluntary downgrades by a country may still occur. </w:t>
      </w:r>
      <w:r>
        <w:rPr>
          <w:rFonts w:ascii="Arial" w:hAnsi="Arial" w:cs="Arial"/>
        </w:rPr>
        <w:t>The NZPC ensures that the warning system is consistent with these requirements.</w:t>
      </w:r>
    </w:p>
    <w:p w:rsidR="00694DAB" w:rsidRDefault="00694DAB" w:rsidP="00694DAB">
      <w:pPr>
        <w:spacing w:before="120"/>
        <w:ind w:left="566"/>
        <w:rPr>
          <w:rFonts w:ascii="Arial" w:hAnsi="Arial" w:cs="Arial"/>
        </w:rPr>
      </w:pPr>
      <w:r>
        <w:rPr>
          <w:rFonts w:ascii="Arial" w:hAnsi="Arial" w:cs="Arial"/>
        </w:rPr>
        <w:t xml:space="preserve">(f) Changes to the Ground Rules in 2017 now mean that if G1 and G2 races fail to meet their tolerance threshold in three consecutive editions, the merits of the race are considered and voted upon by the APC. </w:t>
      </w:r>
      <w:r w:rsidR="00F32BEF">
        <w:rPr>
          <w:rFonts w:ascii="Arial" w:hAnsi="Arial" w:cs="Arial"/>
        </w:rPr>
        <w:t>Previously, a</w:t>
      </w:r>
      <w:r>
        <w:rPr>
          <w:rFonts w:ascii="Arial" w:hAnsi="Arial" w:cs="Arial"/>
        </w:rPr>
        <w:t xml:space="preserve">ny downgrade </w:t>
      </w:r>
      <w:r w:rsidR="00F32BEF">
        <w:rPr>
          <w:rFonts w:ascii="Arial" w:hAnsi="Arial" w:cs="Arial"/>
        </w:rPr>
        <w:t xml:space="preserve">had to be </w:t>
      </w:r>
      <w:r>
        <w:rPr>
          <w:rFonts w:ascii="Arial" w:hAnsi="Arial" w:cs="Arial"/>
        </w:rPr>
        <w:t>approved by a majority of two or more countries</w:t>
      </w:r>
      <w:r w:rsidR="00F32BEF">
        <w:rPr>
          <w:rFonts w:ascii="Arial" w:hAnsi="Arial" w:cs="Arial"/>
        </w:rPr>
        <w:t>, but this was changed at the meeting in September 2018 and now it only requires a majority of one</w:t>
      </w:r>
      <w:r w:rsidR="00D76DBD">
        <w:rPr>
          <w:rFonts w:ascii="Arial" w:hAnsi="Arial" w:cs="Arial"/>
        </w:rPr>
        <w:t xml:space="preserve"> country</w:t>
      </w:r>
      <w:r w:rsidR="00F32BEF">
        <w:rPr>
          <w:rFonts w:ascii="Arial" w:hAnsi="Arial" w:cs="Arial"/>
        </w:rPr>
        <w:t>.</w:t>
      </w:r>
      <w:r>
        <w:rPr>
          <w:rFonts w:ascii="Arial" w:hAnsi="Arial" w:cs="Arial"/>
        </w:rPr>
        <w:t xml:space="preserve"> Any upgrade to G1 must be approved by a </w:t>
      </w:r>
      <w:r w:rsidR="00D76DBD">
        <w:rPr>
          <w:rFonts w:ascii="Arial" w:hAnsi="Arial" w:cs="Arial"/>
        </w:rPr>
        <w:t xml:space="preserve">single </w:t>
      </w:r>
      <w:r>
        <w:rPr>
          <w:rFonts w:ascii="Arial" w:hAnsi="Arial" w:cs="Arial"/>
        </w:rPr>
        <w:t>majority</w:t>
      </w:r>
      <w:r w:rsidR="00D76DBD">
        <w:rPr>
          <w:rFonts w:ascii="Arial" w:hAnsi="Arial" w:cs="Arial"/>
        </w:rPr>
        <w:t>.  This also required a majority of two countries prior to September 2018</w:t>
      </w:r>
      <w:r>
        <w:rPr>
          <w:rFonts w:ascii="Arial" w:hAnsi="Arial" w:cs="Arial"/>
        </w:rPr>
        <w:t>. Special factors may be considered and the NZPC has chosen to recognise these at times. These include the ratings of the top 4 starters as opposed to finishers; the number of G1 winners in the preceding 18 months; unusual track conditions; and the effect on the shape of the Pattern.</w:t>
      </w:r>
    </w:p>
    <w:p w:rsidR="00694DAB" w:rsidRDefault="00694DAB" w:rsidP="00694DAB">
      <w:pPr>
        <w:spacing w:before="120"/>
        <w:ind w:left="566"/>
        <w:rPr>
          <w:rFonts w:ascii="Arial" w:hAnsi="Arial" w:cs="Arial"/>
        </w:rPr>
      </w:pPr>
      <w:r>
        <w:rPr>
          <w:rFonts w:ascii="Arial" w:hAnsi="Arial" w:cs="Arial"/>
        </w:rPr>
        <w:t xml:space="preserve">(g) The APC </w:t>
      </w:r>
      <w:r w:rsidR="00606136">
        <w:rPr>
          <w:rFonts w:ascii="Arial" w:hAnsi="Arial" w:cs="Arial"/>
        </w:rPr>
        <w:t>has</w:t>
      </w:r>
      <w:r>
        <w:rPr>
          <w:rFonts w:ascii="Arial" w:hAnsi="Arial" w:cs="Arial"/>
        </w:rPr>
        <w:t xml:space="preserve"> </w:t>
      </w:r>
      <w:r w:rsidR="00606136">
        <w:rPr>
          <w:rFonts w:ascii="Arial" w:hAnsi="Arial" w:cs="Arial"/>
        </w:rPr>
        <w:t xml:space="preserve">recently </w:t>
      </w:r>
      <w:r>
        <w:rPr>
          <w:rFonts w:ascii="Arial" w:hAnsi="Arial" w:cs="Arial"/>
        </w:rPr>
        <w:t>promulgate</w:t>
      </w:r>
      <w:r w:rsidR="00606136">
        <w:rPr>
          <w:rFonts w:ascii="Arial" w:hAnsi="Arial" w:cs="Arial"/>
        </w:rPr>
        <w:t>d</w:t>
      </w:r>
      <w:r>
        <w:rPr>
          <w:rFonts w:ascii="Arial" w:hAnsi="Arial" w:cs="Arial"/>
        </w:rPr>
        <w:t xml:space="preserve"> changes to the threshold tolerances that will apply </w:t>
      </w:r>
      <w:r w:rsidR="00606136">
        <w:rPr>
          <w:rFonts w:ascii="Arial" w:hAnsi="Arial" w:cs="Arial"/>
        </w:rPr>
        <w:t>retrospectively from the 2016/17 season onwards</w:t>
      </w:r>
      <w:r>
        <w:rPr>
          <w:rFonts w:ascii="Arial" w:hAnsi="Arial" w:cs="Arial"/>
        </w:rPr>
        <w:t xml:space="preserve">. These will see G1 races required to be within 3lb (formerly 5lb) of their threshold, while G2 and lower </w:t>
      </w:r>
      <w:r w:rsidR="00606136">
        <w:rPr>
          <w:rFonts w:ascii="Arial" w:hAnsi="Arial" w:cs="Arial"/>
        </w:rPr>
        <w:t>are unchanged at the same 3lb threshold despite earlier expectations of a move to 2lb.</w:t>
      </w:r>
    </w:p>
    <w:p w:rsidR="00633F84" w:rsidRDefault="00694DAB" w:rsidP="00694DAB">
      <w:pPr>
        <w:spacing w:before="120"/>
        <w:ind w:left="566"/>
        <w:rPr>
          <w:rFonts w:ascii="Arial" w:hAnsi="Arial" w:cs="Arial"/>
        </w:rPr>
      </w:pPr>
      <w:r>
        <w:rPr>
          <w:rFonts w:ascii="Arial" w:hAnsi="Arial" w:cs="Arial"/>
        </w:rPr>
        <w:t>(h) Stayers’ moratorium. Following global concern at the downgrading of staying races and the subsequent impact on the breed, the APC has followed global peers and proposed a downgrade moratorium on distance races for 3</w:t>
      </w:r>
      <w:r w:rsidR="00227F3B">
        <w:rPr>
          <w:rFonts w:ascii="Arial" w:hAnsi="Arial" w:cs="Arial"/>
        </w:rPr>
        <w:t>-</w:t>
      </w:r>
      <w:r>
        <w:rPr>
          <w:rFonts w:ascii="Arial" w:hAnsi="Arial" w:cs="Arial"/>
        </w:rPr>
        <w:t>year</w:t>
      </w:r>
      <w:r w:rsidR="00227F3B">
        <w:rPr>
          <w:rFonts w:ascii="Arial" w:hAnsi="Arial" w:cs="Arial"/>
        </w:rPr>
        <w:t>-</w:t>
      </w:r>
      <w:r>
        <w:rPr>
          <w:rFonts w:ascii="Arial" w:hAnsi="Arial" w:cs="Arial"/>
        </w:rPr>
        <w:t>olds at 2400m plus and older horses at 2600m plus. The NZPC expects this to be formalised during the 2018/19 season and has proceeded on this basis.</w:t>
      </w:r>
    </w:p>
    <w:p w:rsidR="00633F84" w:rsidRDefault="00633F84" w:rsidP="00354397">
      <w:pPr>
        <w:tabs>
          <w:tab w:val="left" w:pos="566"/>
          <w:tab w:val="left" w:pos="850"/>
        </w:tabs>
        <w:ind w:left="566" w:hanging="566"/>
        <w:rPr>
          <w:rFonts w:ascii="Arial" w:hAnsi="Arial" w:cs="Arial"/>
        </w:rPr>
      </w:pPr>
    </w:p>
    <w:p w:rsidR="00354397" w:rsidRPr="00354397" w:rsidRDefault="00694DAB" w:rsidP="00633F84">
      <w:pPr>
        <w:tabs>
          <w:tab w:val="left" w:pos="566"/>
          <w:tab w:val="left" w:pos="850"/>
        </w:tabs>
        <w:ind w:left="566"/>
        <w:rPr>
          <w:rFonts w:ascii="Arial" w:hAnsi="Arial" w:cs="Arial"/>
        </w:rPr>
      </w:pPr>
      <w:r>
        <w:rPr>
          <w:rFonts w:ascii="Arial" w:hAnsi="Arial" w:cs="Arial"/>
        </w:rPr>
        <w:t>(</w:t>
      </w:r>
      <w:proofErr w:type="spellStart"/>
      <w:r>
        <w:rPr>
          <w:rFonts w:ascii="Arial" w:hAnsi="Arial" w:cs="Arial"/>
        </w:rPr>
        <w:t>i</w:t>
      </w:r>
      <w:proofErr w:type="spellEnd"/>
      <w:r w:rsidR="00633F84">
        <w:rPr>
          <w:rFonts w:ascii="Arial" w:hAnsi="Arial" w:cs="Arial"/>
        </w:rPr>
        <w:t>)</w:t>
      </w:r>
      <w:r w:rsidR="00413ADE">
        <w:rPr>
          <w:rFonts w:ascii="Arial" w:hAnsi="Arial" w:cs="Arial"/>
        </w:rPr>
        <w:t xml:space="preserve"> </w:t>
      </w:r>
      <w:r w:rsidR="00633F84">
        <w:rPr>
          <w:rFonts w:ascii="Arial" w:hAnsi="Arial" w:cs="Arial"/>
        </w:rPr>
        <w:t>Pattern</w:t>
      </w:r>
      <w:r w:rsidR="00354397" w:rsidRPr="00354397">
        <w:rPr>
          <w:rFonts w:ascii="Arial" w:hAnsi="Arial" w:cs="Arial"/>
        </w:rPr>
        <w:t xml:space="preserve"> races scheduled for the early part of the season and </w:t>
      </w:r>
      <w:r w:rsidR="000C08ED">
        <w:rPr>
          <w:rFonts w:ascii="Arial" w:hAnsi="Arial" w:cs="Arial"/>
        </w:rPr>
        <w:t xml:space="preserve">carrying a second warning that </w:t>
      </w:r>
      <w:r w:rsidR="00354397" w:rsidRPr="00354397">
        <w:rPr>
          <w:rFonts w:ascii="Arial" w:hAnsi="Arial" w:cs="Arial"/>
        </w:rPr>
        <w:t>have already been advertised in Thoroughbred Racing Monthly (TRM</w:t>
      </w:r>
      <w:r w:rsidR="000C08ED">
        <w:rPr>
          <w:rFonts w:ascii="Arial" w:hAnsi="Arial" w:cs="Arial"/>
        </w:rPr>
        <w:t xml:space="preserve">) prior to the </w:t>
      </w:r>
      <w:r w:rsidR="008D4D7A">
        <w:rPr>
          <w:rFonts w:ascii="Arial" w:hAnsi="Arial" w:cs="Arial"/>
        </w:rPr>
        <w:t>August</w:t>
      </w:r>
      <w:r w:rsidR="000C08ED">
        <w:rPr>
          <w:rFonts w:ascii="Arial" w:hAnsi="Arial" w:cs="Arial"/>
        </w:rPr>
        <w:t xml:space="preserve"> meeting of </w:t>
      </w:r>
      <w:r w:rsidR="00354397" w:rsidRPr="00354397">
        <w:rPr>
          <w:rFonts w:ascii="Arial" w:hAnsi="Arial" w:cs="Arial"/>
        </w:rPr>
        <w:t xml:space="preserve">the </w:t>
      </w:r>
      <w:r w:rsidR="008D4D7A">
        <w:rPr>
          <w:rFonts w:ascii="Arial" w:hAnsi="Arial" w:cs="Arial"/>
        </w:rPr>
        <w:t>NZPC</w:t>
      </w:r>
      <w:r w:rsidR="00354397" w:rsidRPr="00354397">
        <w:rPr>
          <w:rFonts w:ascii="Arial" w:hAnsi="Arial" w:cs="Arial"/>
        </w:rPr>
        <w:t>, will carry disclaimers in TRM noting that the club and N</w:t>
      </w:r>
      <w:r w:rsidR="000C08ED">
        <w:rPr>
          <w:rFonts w:ascii="Arial" w:hAnsi="Arial" w:cs="Arial"/>
        </w:rPr>
        <w:t xml:space="preserve">ZTR each reserves the right to </w:t>
      </w:r>
      <w:r w:rsidR="00354397" w:rsidRPr="00354397">
        <w:rPr>
          <w:rFonts w:ascii="Arial" w:hAnsi="Arial" w:cs="Arial"/>
        </w:rPr>
        <w:t>alter the conditions of the race including the stake and/or the black</w:t>
      </w:r>
      <w:r w:rsidR="000C08ED">
        <w:rPr>
          <w:rFonts w:ascii="Arial" w:hAnsi="Arial" w:cs="Arial"/>
        </w:rPr>
        <w:t xml:space="preserve"> type status of the advertised </w:t>
      </w:r>
      <w:r w:rsidR="00354397" w:rsidRPr="00354397">
        <w:rPr>
          <w:rFonts w:ascii="Arial" w:hAnsi="Arial" w:cs="Arial"/>
        </w:rPr>
        <w:t xml:space="preserve">race if it is downgraded by the </w:t>
      </w:r>
      <w:r w:rsidR="008D4D7A">
        <w:rPr>
          <w:rFonts w:ascii="Arial" w:hAnsi="Arial" w:cs="Arial"/>
        </w:rPr>
        <w:t>NZPC</w:t>
      </w:r>
      <w:r w:rsidR="00354397" w:rsidRPr="00354397">
        <w:rPr>
          <w:rFonts w:ascii="Arial" w:hAnsi="Arial" w:cs="Arial"/>
        </w:rPr>
        <w:t>.</w:t>
      </w:r>
    </w:p>
    <w:p w:rsidR="00354397" w:rsidRPr="00354397" w:rsidRDefault="00354397" w:rsidP="00354397">
      <w:pPr>
        <w:tabs>
          <w:tab w:val="left" w:pos="566"/>
          <w:tab w:val="left" w:pos="850"/>
        </w:tabs>
        <w:rPr>
          <w:rFonts w:ascii="Arial" w:hAnsi="Arial" w:cs="Arial"/>
        </w:rPr>
      </w:pPr>
    </w:p>
    <w:p w:rsidR="00354397" w:rsidRPr="00F32BEF" w:rsidRDefault="00694DAB" w:rsidP="000C08ED">
      <w:pPr>
        <w:tabs>
          <w:tab w:val="left" w:pos="566"/>
          <w:tab w:val="left" w:pos="850"/>
        </w:tabs>
        <w:ind w:left="566"/>
        <w:rPr>
          <w:rFonts w:ascii="Arial" w:hAnsi="Arial" w:cs="Arial"/>
        </w:rPr>
      </w:pPr>
      <w:r w:rsidRPr="00F32BEF">
        <w:rPr>
          <w:rFonts w:ascii="Arial" w:hAnsi="Arial" w:cs="Arial"/>
        </w:rPr>
        <w:t>(j</w:t>
      </w:r>
      <w:r w:rsidR="00354397" w:rsidRPr="00F32BEF">
        <w:rPr>
          <w:rFonts w:ascii="Arial" w:hAnsi="Arial" w:cs="Arial"/>
        </w:rPr>
        <w:t xml:space="preserve">) </w:t>
      </w:r>
      <w:r w:rsidR="00633F84" w:rsidRPr="00F32BEF">
        <w:rPr>
          <w:rFonts w:ascii="Arial" w:hAnsi="Arial" w:cs="Arial"/>
        </w:rPr>
        <w:t>Pattern</w:t>
      </w:r>
      <w:r w:rsidR="00354397" w:rsidRPr="00F32BEF">
        <w:rPr>
          <w:rFonts w:ascii="Arial" w:hAnsi="Arial" w:cs="Arial"/>
        </w:rPr>
        <w:t xml:space="preserve"> races run for a stake below the minimum prescribed level </w:t>
      </w:r>
      <w:r w:rsidR="000C08ED" w:rsidRPr="00F32BEF">
        <w:rPr>
          <w:rFonts w:ascii="Arial" w:hAnsi="Arial" w:cs="Arial"/>
        </w:rPr>
        <w:t xml:space="preserve">will be automatically </w:t>
      </w:r>
      <w:r w:rsidR="00354397" w:rsidRPr="00F32BEF">
        <w:rPr>
          <w:rFonts w:ascii="Arial" w:hAnsi="Arial" w:cs="Arial"/>
        </w:rPr>
        <w:t>downgraded for that running irrespective of any warning level attached to the race.</w:t>
      </w:r>
      <w:r w:rsidRPr="00F32BEF">
        <w:rPr>
          <w:rFonts w:ascii="Arial" w:hAnsi="Arial" w:cs="Arial"/>
        </w:rPr>
        <w:t xml:space="preserve"> This may not apply for the first year in which a race is promoted</w:t>
      </w:r>
      <w:r w:rsidR="00DD1712" w:rsidRPr="00F32BEF">
        <w:rPr>
          <w:rFonts w:ascii="Arial" w:hAnsi="Arial" w:cs="Arial"/>
        </w:rPr>
        <w:t xml:space="preserve"> or if NZTR determines that the stake of a race which is upgraded should not be changed</w:t>
      </w:r>
      <w:r w:rsidRPr="00F32BEF">
        <w:rPr>
          <w:rFonts w:ascii="Arial" w:hAnsi="Arial" w:cs="Arial"/>
        </w:rPr>
        <w:t>.</w:t>
      </w:r>
    </w:p>
    <w:p w:rsidR="00354397" w:rsidRPr="00354397" w:rsidRDefault="00354397" w:rsidP="00354397">
      <w:pPr>
        <w:tabs>
          <w:tab w:val="left" w:pos="566"/>
          <w:tab w:val="left" w:pos="850"/>
        </w:tabs>
        <w:rPr>
          <w:rFonts w:ascii="Arial" w:hAnsi="Arial" w:cs="Arial"/>
        </w:rPr>
      </w:pPr>
    </w:p>
    <w:p w:rsidR="00354397" w:rsidRPr="00354397" w:rsidRDefault="00694DAB" w:rsidP="00354397">
      <w:pPr>
        <w:tabs>
          <w:tab w:val="left" w:pos="566"/>
          <w:tab w:val="left" w:pos="850"/>
        </w:tabs>
        <w:ind w:left="566"/>
        <w:rPr>
          <w:rFonts w:ascii="Arial" w:hAnsi="Arial" w:cs="Arial"/>
        </w:rPr>
      </w:pPr>
      <w:r>
        <w:rPr>
          <w:rFonts w:ascii="Arial" w:hAnsi="Arial" w:cs="Arial"/>
        </w:rPr>
        <w:t>(k</w:t>
      </w:r>
      <w:r w:rsidR="00354397" w:rsidRPr="00354397">
        <w:rPr>
          <w:rFonts w:ascii="Arial" w:hAnsi="Arial" w:cs="Arial"/>
        </w:rPr>
        <w:t xml:space="preserve">) The required warning period is also not applicable where a race has undergone significant change (as detailed in 3.4.2 above). Such a change may be approved by the </w:t>
      </w:r>
      <w:r w:rsidR="008D4D7A">
        <w:rPr>
          <w:rFonts w:ascii="Arial" w:hAnsi="Arial" w:cs="Arial"/>
        </w:rPr>
        <w:t>NZPC</w:t>
      </w:r>
      <w:r w:rsidR="00354397" w:rsidRPr="00354397">
        <w:rPr>
          <w:rFonts w:ascii="Arial" w:hAnsi="Arial" w:cs="Arial"/>
        </w:rPr>
        <w:t xml:space="preserve"> at its discretion with or without the imposition of a (greater) warning level.</w:t>
      </w:r>
    </w:p>
    <w:p w:rsidR="00354397" w:rsidRPr="00354397" w:rsidRDefault="00354397" w:rsidP="00354397">
      <w:pPr>
        <w:tabs>
          <w:tab w:val="left" w:pos="566"/>
          <w:tab w:val="left" w:pos="850"/>
        </w:tabs>
        <w:rPr>
          <w:rFonts w:ascii="Arial" w:hAnsi="Arial" w:cs="Arial"/>
        </w:rPr>
      </w:pPr>
    </w:p>
    <w:p w:rsidR="00365641" w:rsidRDefault="00354397" w:rsidP="00354397">
      <w:pPr>
        <w:tabs>
          <w:tab w:val="left" w:pos="566"/>
          <w:tab w:val="left" w:pos="850"/>
        </w:tabs>
        <w:rPr>
          <w:rFonts w:ascii="Arial" w:hAnsi="Arial" w:cs="Arial"/>
          <w:b/>
        </w:rPr>
      </w:pPr>
      <w:r w:rsidRPr="00354397">
        <w:rPr>
          <w:rFonts w:ascii="Arial" w:hAnsi="Arial" w:cs="Arial"/>
          <w:b/>
        </w:rPr>
        <w:tab/>
      </w:r>
    </w:p>
    <w:p w:rsidR="00365641" w:rsidRDefault="00365641">
      <w:pPr>
        <w:rPr>
          <w:rFonts w:ascii="Arial" w:hAnsi="Arial" w:cs="Arial"/>
          <w:b/>
        </w:rPr>
      </w:pPr>
      <w:r>
        <w:rPr>
          <w:rFonts w:ascii="Arial" w:hAnsi="Arial" w:cs="Arial"/>
          <w:b/>
        </w:rPr>
        <w:br w:type="page"/>
      </w:r>
    </w:p>
    <w:p w:rsidR="00354397" w:rsidRDefault="00354397" w:rsidP="00354397">
      <w:pPr>
        <w:tabs>
          <w:tab w:val="left" w:pos="566"/>
          <w:tab w:val="left" w:pos="850"/>
        </w:tabs>
        <w:rPr>
          <w:rFonts w:ascii="Arial" w:hAnsi="Arial" w:cs="Arial"/>
          <w:b/>
        </w:rPr>
      </w:pPr>
      <w:proofErr w:type="gramStart"/>
      <w:r w:rsidRPr="00354397">
        <w:rPr>
          <w:rFonts w:ascii="Arial" w:hAnsi="Arial" w:cs="Arial"/>
          <w:b/>
        </w:rPr>
        <w:lastRenderedPageBreak/>
        <w:t>3.4.4  C</w:t>
      </w:r>
      <w:r w:rsidR="00633F84">
        <w:rPr>
          <w:rFonts w:ascii="Arial" w:hAnsi="Arial" w:cs="Arial"/>
          <w:b/>
        </w:rPr>
        <w:t>onditions</w:t>
      </w:r>
      <w:proofErr w:type="gramEnd"/>
      <w:r w:rsidR="00633F84">
        <w:rPr>
          <w:rFonts w:ascii="Arial" w:hAnsi="Arial" w:cs="Arial"/>
          <w:b/>
        </w:rPr>
        <w:t xml:space="preserve"> for upgrading a race</w:t>
      </w:r>
    </w:p>
    <w:p w:rsidR="00435694" w:rsidRPr="00354397" w:rsidRDefault="00435694" w:rsidP="00354397">
      <w:pPr>
        <w:tabs>
          <w:tab w:val="left" w:pos="566"/>
          <w:tab w:val="left" w:pos="850"/>
        </w:tabs>
        <w:rPr>
          <w:rFonts w:ascii="Arial" w:hAnsi="Arial" w:cs="Arial"/>
          <w:b/>
        </w:rPr>
      </w:pPr>
    </w:p>
    <w:p w:rsidR="00354397" w:rsidRPr="00354397" w:rsidRDefault="00633F84" w:rsidP="00354397">
      <w:pPr>
        <w:tabs>
          <w:tab w:val="left" w:pos="566"/>
          <w:tab w:val="left" w:pos="850"/>
        </w:tabs>
        <w:ind w:left="566"/>
        <w:rPr>
          <w:rFonts w:ascii="Arial" w:hAnsi="Arial" w:cs="Arial"/>
        </w:rPr>
      </w:pPr>
      <w:r>
        <w:rPr>
          <w:rFonts w:ascii="Arial" w:hAnsi="Arial" w:cs="Arial"/>
        </w:rPr>
        <w:t>(a</w:t>
      </w:r>
      <w:r w:rsidR="00354397" w:rsidRPr="00354397">
        <w:rPr>
          <w:rFonts w:ascii="Arial" w:hAnsi="Arial" w:cs="Arial"/>
        </w:rPr>
        <w:t>) For a race</w:t>
      </w:r>
      <w:r>
        <w:rPr>
          <w:rFonts w:ascii="Arial" w:hAnsi="Arial" w:cs="Arial"/>
        </w:rPr>
        <w:t xml:space="preserve"> to be considered for upgrading, </w:t>
      </w:r>
      <w:r w:rsidR="00354397" w:rsidRPr="00354397">
        <w:rPr>
          <w:rFonts w:ascii="Arial" w:hAnsi="Arial" w:cs="Arial"/>
        </w:rPr>
        <w:t xml:space="preserve">the </w:t>
      </w:r>
      <w:r w:rsidR="008D4D7A">
        <w:rPr>
          <w:rFonts w:ascii="Arial" w:hAnsi="Arial" w:cs="Arial"/>
        </w:rPr>
        <w:t>NZPC</w:t>
      </w:r>
      <w:r w:rsidR="00354397" w:rsidRPr="00354397">
        <w:rPr>
          <w:rFonts w:ascii="Arial" w:hAnsi="Arial" w:cs="Arial"/>
        </w:rPr>
        <w:t xml:space="preserve"> must be satisfied that a vacancy exists</w:t>
      </w:r>
      <w:r w:rsidR="0002795A">
        <w:rPr>
          <w:rFonts w:ascii="Arial" w:hAnsi="Arial" w:cs="Arial"/>
        </w:rPr>
        <w:t xml:space="preserve"> in the relevant category above;</w:t>
      </w:r>
    </w:p>
    <w:p w:rsidR="00354397" w:rsidRPr="00354397" w:rsidRDefault="00354397" w:rsidP="00354397">
      <w:pPr>
        <w:tabs>
          <w:tab w:val="left" w:pos="566"/>
          <w:tab w:val="left" w:pos="850"/>
        </w:tabs>
        <w:ind w:left="566"/>
        <w:rPr>
          <w:rFonts w:ascii="Arial" w:hAnsi="Arial" w:cs="Arial"/>
        </w:rPr>
      </w:pPr>
    </w:p>
    <w:p w:rsidR="00354397" w:rsidRPr="00354397" w:rsidRDefault="00633F84" w:rsidP="00354397">
      <w:pPr>
        <w:tabs>
          <w:tab w:val="left" w:pos="566"/>
          <w:tab w:val="left" w:pos="850"/>
        </w:tabs>
        <w:ind w:left="566" w:hanging="566"/>
        <w:rPr>
          <w:rFonts w:ascii="Arial" w:hAnsi="Arial" w:cs="Arial"/>
        </w:rPr>
      </w:pPr>
      <w:r>
        <w:rPr>
          <w:rFonts w:ascii="Arial" w:hAnsi="Arial" w:cs="Arial"/>
        </w:rPr>
        <w:tab/>
        <w:t>(b</w:t>
      </w:r>
      <w:r w:rsidR="00354397" w:rsidRPr="00354397">
        <w:rPr>
          <w:rFonts w:ascii="Arial" w:hAnsi="Arial" w:cs="Arial"/>
        </w:rPr>
        <w:t>) It must have achieved in its recent renewals a level of quality higher than that of the lower rating races in the category above catering f</w:t>
      </w:r>
      <w:r w:rsidR="0002795A">
        <w:rPr>
          <w:rFonts w:ascii="Arial" w:hAnsi="Arial" w:cs="Arial"/>
        </w:rPr>
        <w:t>or a similar category of horse; and</w:t>
      </w:r>
    </w:p>
    <w:p w:rsidR="00354397" w:rsidRPr="00354397" w:rsidRDefault="00354397" w:rsidP="00354397">
      <w:pPr>
        <w:tabs>
          <w:tab w:val="left" w:pos="566"/>
          <w:tab w:val="left" w:pos="850"/>
        </w:tabs>
        <w:ind w:left="566" w:hanging="566"/>
        <w:rPr>
          <w:rFonts w:ascii="Arial" w:hAnsi="Arial" w:cs="Arial"/>
        </w:rPr>
      </w:pPr>
    </w:p>
    <w:p w:rsidR="00354397" w:rsidRDefault="00633F84" w:rsidP="00354397">
      <w:pPr>
        <w:tabs>
          <w:tab w:val="left" w:pos="566"/>
          <w:tab w:val="left" w:pos="850"/>
        </w:tabs>
        <w:ind w:left="566" w:hanging="566"/>
        <w:rPr>
          <w:rFonts w:ascii="Arial" w:hAnsi="Arial" w:cs="Arial"/>
        </w:rPr>
      </w:pPr>
      <w:r>
        <w:rPr>
          <w:rFonts w:ascii="Arial" w:hAnsi="Arial" w:cs="Arial"/>
        </w:rPr>
        <w:tab/>
        <w:t>(c</w:t>
      </w:r>
      <w:r w:rsidR="00354397" w:rsidRPr="00354397">
        <w:rPr>
          <w:rFonts w:ascii="Arial" w:hAnsi="Arial" w:cs="Arial"/>
        </w:rPr>
        <w:t>) It must also have been run under the same terms and conditions, distance and timing for two consecutive previous renewals. (This may be deviated from in the m</w:t>
      </w:r>
      <w:r w:rsidR="0002795A">
        <w:rPr>
          <w:rFonts w:ascii="Arial" w:hAnsi="Arial" w:cs="Arial"/>
        </w:rPr>
        <w:t>ost exceptional circumstances);</w:t>
      </w:r>
    </w:p>
    <w:p w:rsidR="00633F84" w:rsidRDefault="00633F84" w:rsidP="00354397">
      <w:pPr>
        <w:tabs>
          <w:tab w:val="left" w:pos="566"/>
          <w:tab w:val="left" w:pos="850"/>
        </w:tabs>
        <w:ind w:left="566" w:hanging="566"/>
        <w:rPr>
          <w:rFonts w:ascii="Arial" w:hAnsi="Arial" w:cs="Arial"/>
        </w:rPr>
      </w:pPr>
    </w:p>
    <w:p w:rsidR="00633F84" w:rsidRDefault="00633F84" w:rsidP="002C048F">
      <w:pPr>
        <w:tabs>
          <w:tab w:val="left" w:pos="566"/>
          <w:tab w:val="left" w:pos="850"/>
        </w:tabs>
        <w:ind w:left="566" w:firstLine="1"/>
        <w:rPr>
          <w:rFonts w:ascii="Arial" w:hAnsi="Arial" w:cs="Arial"/>
        </w:rPr>
      </w:pPr>
      <w:r>
        <w:rPr>
          <w:rFonts w:ascii="Arial" w:hAnsi="Arial" w:cs="Arial"/>
        </w:rPr>
        <w:t xml:space="preserve">(d) Under the APC Ground Rules, races shall be eligible for promotion if the race under consideration </w:t>
      </w:r>
      <w:r w:rsidR="002C048F">
        <w:rPr>
          <w:rFonts w:ascii="Arial" w:hAnsi="Arial" w:cs="Arial"/>
        </w:rPr>
        <w:t xml:space="preserve">achieves both a Pattern Race Rating (average of last 3 years) and an Annual Race Rating for the last year equal to or above </w:t>
      </w:r>
      <w:r w:rsidR="0089663A">
        <w:rPr>
          <w:rFonts w:ascii="Arial" w:hAnsi="Arial" w:cs="Arial"/>
        </w:rPr>
        <w:t>the required parameter. Note that being eligible for promotion does not require the NZPC to make such a promotion given the other factors above.</w:t>
      </w:r>
      <w:r w:rsidR="00694DAB">
        <w:rPr>
          <w:rFonts w:ascii="Arial" w:hAnsi="Arial" w:cs="Arial"/>
        </w:rPr>
        <w:t xml:space="preserve"> This is particularly the case where a race serves as a</w:t>
      </w:r>
      <w:r w:rsidR="00B9152F">
        <w:rPr>
          <w:rFonts w:ascii="Arial" w:hAnsi="Arial" w:cs="Arial"/>
        </w:rPr>
        <w:t>n established</w:t>
      </w:r>
      <w:r w:rsidR="00694DAB">
        <w:rPr>
          <w:rFonts w:ascii="Arial" w:hAnsi="Arial" w:cs="Arial"/>
        </w:rPr>
        <w:t xml:space="preserve"> lead-in to another race with a higher Pattern rating.</w:t>
      </w:r>
    </w:p>
    <w:p w:rsidR="00AC6E82" w:rsidRDefault="00AC6E82" w:rsidP="002C048F">
      <w:pPr>
        <w:tabs>
          <w:tab w:val="left" w:pos="566"/>
          <w:tab w:val="left" w:pos="850"/>
        </w:tabs>
        <w:ind w:left="566" w:firstLine="1"/>
        <w:rPr>
          <w:rFonts w:ascii="Arial" w:hAnsi="Arial" w:cs="Arial"/>
        </w:rPr>
      </w:pPr>
    </w:p>
    <w:p w:rsidR="00AC6E82" w:rsidRPr="00354397" w:rsidRDefault="00AC6E82" w:rsidP="002C048F">
      <w:pPr>
        <w:tabs>
          <w:tab w:val="left" w:pos="566"/>
          <w:tab w:val="left" w:pos="850"/>
        </w:tabs>
        <w:ind w:left="566" w:firstLine="1"/>
        <w:rPr>
          <w:rFonts w:ascii="Arial" w:hAnsi="Arial" w:cs="Arial"/>
        </w:rPr>
      </w:pPr>
      <w:r>
        <w:rPr>
          <w:rFonts w:ascii="Arial" w:hAnsi="Arial" w:cs="Arial"/>
        </w:rPr>
        <w:t xml:space="preserve">(e) For a race to be upgraded to G1, it must be approved by </w:t>
      </w:r>
      <w:proofErr w:type="gramStart"/>
      <w:r>
        <w:rPr>
          <w:rFonts w:ascii="Arial" w:hAnsi="Arial" w:cs="Arial"/>
        </w:rPr>
        <w:t>a majority of</w:t>
      </w:r>
      <w:proofErr w:type="gramEnd"/>
      <w:r>
        <w:rPr>
          <w:rFonts w:ascii="Arial" w:hAnsi="Arial" w:cs="Arial"/>
        </w:rPr>
        <w:t xml:space="preserve"> the APC</w:t>
      </w:r>
      <w:r w:rsidR="003C6839">
        <w:rPr>
          <w:rFonts w:ascii="Arial" w:hAnsi="Arial" w:cs="Arial"/>
        </w:rPr>
        <w:t xml:space="preserve"> members</w:t>
      </w:r>
      <w:r>
        <w:rPr>
          <w:rFonts w:ascii="Arial" w:hAnsi="Arial" w:cs="Arial"/>
        </w:rPr>
        <w:t>, not including the proposing country.</w:t>
      </w:r>
      <w:r w:rsidR="003C6839">
        <w:rPr>
          <w:rFonts w:ascii="Arial" w:hAnsi="Arial" w:cs="Arial"/>
        </w:rPr>
        <w:t xml:space="preserve"> (Previously, an upgrading required a majority of two)</w:t>
      </w:r>
    </w:p>
    <w:p w:rsidR="00354397" w:rsidRPr="00354397" w:rsidRDefault="00354397" w:rsidP="00354397">
      <w:pPr>
        <w:tabs>
          <w:tab w:val="left" w:pos="566"/>
          <w:tab w:val="left" w:pos="850"/>
        </w:tabs>
        <w:ind w:left="566" w:hanging="566"/>
        <w:rPr>
          <w:rFonts w:ascii="Arial" w:hAnsi="Arial" w:cs="Arial"/>
        </w:rPr>
      </w:pPr>
    </w:p>
    <w:p w:rsidR="00354397" w:rsidRDefault="00354397" w:rsidP="00354397">
      <w:pPr>
        <w:tabs>
          <w:tab w:val="left" w:pos="566"/>
        </w:tabs>
        <w:ind w:left="566"/>
        <w:rPr>
          <w:rFonts w:ascii="Arial" w:hAnsi="Arial" w:cs="Arial"/>
        </w:rPr>
      </w:pPr>
      <w:r w:rsidRPr="00354397">
        <w:rPr>
          <w:rFonts w:ascii="Arial" w:hAnsi="Arial" w:cs="Arial"/>
        </w:rPr>
        <w:t xml:space="preserve">The </w:t>
      </w:r>
      <w:r w:rsidR="008D4D7A">
        <w:rPr>
          <w:rFonts w:ascii="Arial" w:hAnsi="Arial" w:cs="Arial"/>
        </w:rPr>
        <w:t>NZPC</w:t>
      </w:r>
      <w:r w:rsidRPr="00354397">
        <w:rPr>
          <w:rFonts w:ascii="Arial" w:hAnsi="Arial" w:cs="Arial"/>
        </w:rPr>
        <w:t xml:space="preserve"> invites clubs to make submissions for their races to be upgraded, but a submission is not a prerequisite for upgrading and the </w:t>
      </w:r>
      <w:r w:rsidR="008D4D7A">
        <w:rPr>
          <w:rFonts w:ascii="Arial" w:hAnsi="Arial" w:cs="Arial"/>
        </w:rPr>
        <w:t>NZPC</w:t>
      </w:r>
      <w:r w:rsidRPr="00354397">
        <w:rPr>
          <w:rFonts w:ascii="Arial" w:hAnsi="Arial" w:cs="Arial"/>
        </w:rPr>
        <w:t xml:space="preserve"> will upgrade races without submissions where appropriate.</w:t>
      </w:r>
    </w:p>
    <w:p w:rsidR="0089663A" w:rsidRDefault="0089663A" w:rsidP="00354397">
      <w:pPr>
        <w:tabs>
          <w:tab w:val="left" w:pos="566"/>
        </w:tabs>
        <w:ind w:left="566"/>
        <w:rPr>
          <w:rFonts w:ascii="Arial" w:hAnsi="Arial" w:cs="Arial"/>
        </w:rPr>
      </w:pPr>
    </w:p>
    <w:p w:rsidR="0089663A" w:rsidRPr="0089663A" w:rsidRDefault="0089663A" w:rsidP="00354397">
      <w:pPr>
        <w:tabs>
          <w:tab w:val="left" w:pos="566"/>
        </w:tabs>
        <w:ind w:left="566"/>
        <w:rPr>
          <w:rFonts w:ascii="Arial" w:hAnsi="Arial" w:cs="Arial"/>
          <w:b/>
        </w:rPr>
      </w:pPr>
      <w:r w:rsidRPr="0089663A">
        <w:rPr>
          <w:rFonts w:ascii="Arial" w:hAnsi="Arial" w:cs="Arial"/>
          <w:b/>
        </w:rPr>
        <w:t xml:space="preserve">3.4.5 Rules governing Group 1 </w:t>
      </w:r>
      <w:r w:rsidR="00CC01E4">
        <w:rPr>
          <w:rFonts w:ascii="Arial" w:hAnsi="Arial" w:cs="Arial"/>
          <w:b/>
        </w:rPr>
        <w:t xml:space="preserve">and Group 2 </w:t>
      </w:r>
      <w:r w:rsidRPr="0089663A">
        <w:rPr>
          <w:rFonts w:ascii="Arial" w:hAnsi="Arial" w:cs="Arial"/>
          <w:b/>
        </w:rPr>
        <w:t>races</w:t>
      </w:r>
    </w:p>
    <w:p w:rsidR="0089663A" w:rsidRDefault="0089663A" w:rsidP="00354397">
      <w:pPr>
        <w:tabs>
          <w:tab w:val="left" w:pos="566"/>
        </w:tabs>
        <w:ind w:left="566"/>
        <w:rPr>
          <w:rFonts w:ascii="Arial" w:hAnsi="Arial" w:cs="Arial"/>
        </w:rPr>
      </w:pPr>
    </w:p>
    <w:p w:rsidR="0089663A" w:rsidRDefault="0089663A" w:rsidP="0089663A">
      <w:pPr>
        <w:pStyle w:val="ListParagraph"/>
        <w:numPr>
          <w:ilvl w:val="0"/>
          <w:numId w:val="25"/>
        </w:numPr>
        <w:tabs>
          <w:tab w:val="left" w:pos="566"/>
        </w:tabs>
        <w:rPr>
          <w:rFonts w:ascii="Arial" w:hAnsi="Arial" w:cs="Arial"/>
        </w:rPr>
      </w:pPr>
      <w:r w:rsidRPr="0089663A">
        <w:rPr>
          <w:rFonts w:ascii="Arial" w:hAnsi="Arial" w:cs="Arial"/>
        </w:rPr>
        <w:t>Decisions relating to Group</w:t>
      </w:r>
      <w:r w:rsidR="0002795A">
        <w:rPr>
          <w:rFonts w:ascii="Arial" w:hAnsi="Arial" w:cs="Arial"/>
        </w:rPr>
        <w:t xml:space="preserve"> 1 </w:t>
      </w:r>
      <w:r w:rsidR="00CC01E4">
        <w:rPr>
          <w:rFonts w:ascii="Arial" w:hAnsi="Arial" w:cs="Arial"/>
        </w:rPr>
        <w:t xml:space="preserve">and 2 </w:t>
      </w:r>
      <w:r w:rsidR="0002795A">
        <w:rPr>
          <w:rFonts w:ascii="Arial" w:hAnsi="Arial" w:cs="Arial"/>
        </w:rPr>
        <w:t xml:space="preserve">races are ultimately </w:t>
      </w:r>
      <w:r w:rsidRPr="0089663A">
        <w:rPr>
          <w:rFonts w:ascii="Arial" w:hAnsi="Arial" w:cs="Arial"/>
        </w:rPr>
        <w:t>taken by the Asian Pattern Committee</w:t>
      </w:r>
      <w:r>
        <w:rPr>
          <w:rFonts w:ascii="Arial" w:hAnsi="Arial" w:cs="Arial"/>
        </w:rPr>
        <w:t xml:space="preserve"> (APC)</w:t>
      </w:r>
      <w:r w:rsidRPr="0089663A">
        <w:rPr>
          <w:rFonts w:ascii="Arial" w:hAnsi="Arial" w:cs="Arial"/>
        </w:rPr>
        <w:t>.</w:t>
      </w:r>
    </w:p>
    <w:p w:rsidR="0089663A" w:rsidRPr="0089663A" w:rsidRDefault="0089663A" w:rsidP="0089663A">
      <w:pPr>
        <w:pStyle w:val="ListParagraph"/>
        <w:tabs>
          <w:tab w:val="left" w:pos="566"/>
        </w:tabs>
        <w:ind w:left="926"/>
        <w:rPr>
          <w:rFonts w:ascii="Arial" w:hAnsi="Arial" w:cs="Arial"/>
        </w:rPr>
      </w:pPr>
    </w:p>
    <w:p w:rsidR="0089663A" w:rsidRDefault="0089663A" w:rsidP="0089663A">
      <w:pPr>
        <w:pStyle w:val="ListParagraph"/>
        <w:numPr>
          <w:ilvl w:val="0"/>
          <w:numId w:val="25"/>
        </w:numPr>
        <w:tabs>
          <w:tab w:val="left" w:pos="566"/>
        </w:tabs>
        <w:rPr>
          <w:rFonts w:ascii="Arial" w:hAnsi="Arial" w:cs="Arial"/>
        </w:rPr>
      </w:pPr>
      <w:r>
        <w:rPr>
          <w:rFonts w:ascii="Arial" w:hAnsi="Arial" w:cs="Arial"/>
        </w:rPr>
        <w:t>A race may be eli</w:t>
      </w:r>
      <w:r w:rsidR="00CC01E4">
        <w:rPr>
          <w:rFonts w:ascii="Arial" w:hAnsi="Arial" w:cs="Arial"/>
        </w:rPr>
        <w:t>gible for promotion to Group 1 or 2 i</w:t>
      </w:r>
      <w:r>
        <w:rPr>
          <w:rFonts w:ascii="Arial" w:hAnsi="Arial" w:cs="Arial"/>
        </w:rPr>
        <w:t>f the race under consideration achieves both a Pattern Race Rating (average of last 3 years) and an Annual Race Rating for the last year equal to or above the required parameter.</w:t>
      </w:r>
    </w:p>
    <w:p w:rsidR="006D5F9F" w:rsidRPr="006D5F9F" w:rsidRDefault="006D5F9F" w:rsidP="006D5F9F">
      <w:pPr>
        <w:pStyle w:val="ListParagraph"/>
        <w:rPr>
          <w:rFonts w:ascii="Arial" w:hAnsi="Arial" w:cs="Arial"/>
        </w:rPr>
      </w:pPr>
    </w:p>
    <w:p w:rsidR="006D5F9F" w:rsidRDefault="006D5F9F" w:rsidP="006D5F9F">
      <w:pPr>
        <w:pStyle w:val="ListParagraph"/>
        <w:numPr>
          <w:ilvl w:val="0"/>
          <w:numId w:val="25"/>
        </w:numPr>
        <w:tabs>
          <w:tab w:val="left" w:pos="566"/>
        </w:tabs>
        <w:rPr>
          <w:rFonts w:ascii="Arial" w:hAnsi="Arial" w:cs="Arial"/>
        </w:rPr>
      </w:pPr>
      <w:r w:rsidRPr="006D5F9F">
        <w:rPr>
          <w:rFonts w:ascii="Arial" w:hAnsi="Arial" w:cs="Arial"/>
        </w:rPr>
        <w:t xml:space="preserve">The upgrading/downgrading of a race to/from Group 1 must be approved by </w:t>
      </w:r>
      <w:proofErr w:type="gramStart"/>
      <w:r w:rsidRPr="006D5F9F">
        <w:rPr>
          <w:rFonts w:ascii="Arial" w:hAnsi="Arial" w:cs="Arial"/>
        </w:rPr>
        <w:t>a majority of</w:t>
      </w:r>
      <w:proofErr w:type="gramEnd"/>
      <w:r w:rsidRPr="006D5F9F">
        <w:rPr>
          <w:rFonts w:ascii="Arial" w:hAnsi="Arial" w:cs="Arial"/>
        </w:rPr>
        <w:t xml:space="preserve"> the APC members, not including the proposing country. (Previously, an upgrading required a majority of two)</w:t>
      </w:r>
    </w:p>
    <w:p w:rsidR="006D5F9F" w:rsidRPr="006D5F9F" w:rsidRDefault="006D5F9F" w:rsidP="006D5F9F">
      <w:pPr>
        <w:pStyle w:val="ListParagraph"/>
        <w:rPr>
          <w:rFonts w:ascii="Arial" w:hAnsi="Arial" w:cs="Arial"/>
        </w:rPr>
      </w:pPr>
    </w:p>
    <w:p w:rsidR="006D5F9F" w:rsidRDefault="006D5F9F" w:rsidP="006D5F9F">
      <w:pPr>
        <w:pStyle w:val="ListParagraph"/>
        <w:numPr>
          <w:ilvl w:val="0"/>
          <w:numId w:val="25"/>
        </w:numPr>
        <w:tabs>
          <w:tab w:val="left" w:pos="566"/>
        </w:tabs>
        <w:rPr>
          <w:rFonts w:ascii="Arial" w:hAnsi="Arial" w:cs="Arial"/>
        </w:rPr>
      </w:pPr>
      <w:r>
        <w:rPr>
          <w:rFonts w:ascii="Arial" w:hAnsi="Arial" w:cs="Arial"/>
        </w:rPr>
        <w:t xml:space="preserve">The downgrading of a race from Group 2 must be approved by a by </w:t>
      </w:r>
      <w:proofErr w:type="gramStart"/>
      <w:r>
        <w:rPr>
          <w:rFonts w:ascii="Arial" w:hAnsi="Arial" w:cs="Arial"/>
        </w:rPr>
        <w:t>a majority of</w:t>
      </w:r>
      <w:proofErr w:type="gramEnd"/>
      <w:r>
        <w:rPr>
          <w:rFonts w:ascii="Arial" w:hAnsi="Arial" w:cs="Arial"/>
        </w:rPr>
        <w:t xml:space="preserve"> the APC members, not including the proposing country. (Previously, an upgrading required a majority of two)</w:t>
      </w:r>
    </w:p>
    <w:p w:rsidR="006D5F9F" w:rsidRPr="006D5F9F" w:rsidRDefault="006D5F9F" w:rsidP="006D5F9F">
      <w:pPr>
        <w:pStyle w:val="ListParagraph"/>
        <w:rPr>
          <w:rFonts w:ascii="Arial" w:hAnsi="Arial" w:cs="Arial"/>
        </w:rPr>
      </w:pPr>
    </w:p>
    <w:p w:rsidR="006D5F9F" w:rsidRPr="00354397" w:rsidRDefault="006D5F9F" w:rsidP="006D5F9F">
      <w:pPr>
        <w:tabs>
          <w:tab w:val="left" w:pos="566"/>
          <w:tab w:val="left" w:pos="850"/>
        </w:tabs>
        <w:ind w:left="566" w:firstLine="1"/>
        <w:rPr>
          <w:rFonts w:ascii="Arial" w:hAnsi="Arial" w:cs="Arial"/>
        </w:rPr>
      </w:pPr>
    </w:p>
    <w:p w:rsidR="006D5F9F" w:rsidRPr="00354397" w:rsidRDefault="006D5F9F" w:rsidP="006D5F9F">
      <w:pPr>
        <w:tabs>
          <w:tab w:val="left" w:pos="566"/>
          <w:tab w:val="left" w:pos="850"/>
        </w:tabs>
        <w:ind w:left="566" w:firstLine="1"/>
        <w:rPr>
          <w:rFonts w:ascii="Arial" w:hAnsi="Arial" w:cs="Arial"/>
        </w:rPr>
      </w:pPr>
    </w:p>
    <w:p w:rsidR="0089663A" w:rsidRDefault="0089663A" w:rsidP="0089663A">
      <w:pPr>
        <w:pStyle w:val="ListParagraph"/>
        <w:numPr>
          <w:ilvl w:val="0"/>
          <w:numId w:val="25"/>
        </w:numPr>
        <w:tabs>
          <w:tab w:val="left" w:pos="566"/>
        </w:tabs>
        <w:rPr>
          <w:rFonts w:ascii="Arial" w:hAnsi="Arial" w:cs="Arial"/>
        </w:rPr>
      </w:pPr>
      <w:r>
        <w:rPr>
          <w:rFonts w:ascii="Arial" w:hAnsi="Arial" w:cs="Arial"/>
        </w:rPr>
        <w:lastRenderedPageBreak/>
        <w:t xml:space="preserve">If the Annual Race Rating of a Group 1 race is more than </w:t>
      </w:r>
      <w:r w:rsidR="00606136">
        <w:rPr>
          <w:rFonts w:ascii="Arial" w:hAnsi="Arial" w:cs="Arial"/>
        </w:rPr>
        <w:t xml:space="preserve">3lb (previously </w:t>
      </w:r>
      <w:r w:rsidR="00B9152F">
        <w:rPr>
          <w:rFonts w:ascii="Arial" w:hAnsi="Arial" w:cs="Arial"/>
        </w:rPr>
        <w:t>5lb</w:t>
      </w:r>
      <w:r w:rsidR="00606136">
        <w:rPr>
          <w:rFonts w:ascii="Arial" w:hAnsi="Arial" w:cs="Arial"/>
        </w:rPr>
        <w:t>)</w:t>
      </w:r>
      <w:r w:rsidR="00B9152F">
        <w:rPr>
          <w:rFonts w:ascii="Arial" w:hAnsi="Arial" w:cs="Arial"/>
        </w:rPr>
        <w:t xml:space="preserve"> </w:t>
      </w:r>
      <w:r>
        <w:rPr>
          <w:rFonts w:ascii="Arial" w:hAnsi="Arial" w:cs="Arial"/>
        </w:rPr>
        <w:t xml:space="preserve">below its parameter for each of the previous </w:t>
      </w:r>
      <w:r w:rsidR="00B9152F">
        <w:rPr>
          <w:rFonts w:ascii="Arial" w:hAnsi="Arial" w:cs="Arial"/>
        </w:rPr>
        <w:t xml:space="preserve">three </w:t>
      </w:r>
      <w:r>
        <w:rPr>
          <w:rFonts w:ascii="Arial" w:hAnsi="Arial" w:cs="Arial"/>
        </w:rPr>
        <w:t>years, the APC will consider the merits of the race, and vote on whether the race will be permitted to retain its Grade, or whether it will be downgraded.</w:t>
      </w:r>
    </w:p>
    <w:p w:rsidR="00550A54" w:rsidRPr="00550A54" w:rsidRDefault="00550A54" w:rsidP="00550A54">
      <w:pPr>
        <w:tabs>
          <w:tab w:val="left" w:pos="566"/>
        </w:tabs>
        <w:rPr>
          <w:rFonts w:ascii="Arial" w:hAnsi="Arial" w:cs="Arial"/>
        </w:rPr>
      </w:pPr>
    </w:p>
    <w:p w:rsidR="00550A54" w:rsidRDefault="00550A54" w:rsidP="00550A54">
      <w:pPr>
        <w:pStyle w:val="ListParagraph"/>
        <w:numPr>
          <w:ilvl w:val="0"/>
          <w:numId w:val="25"/>
        </w:numPr>
        <w:tabs>
          <w:tab w:val="left" w:pos="566"/>
        </w:tabs>
        <w:rPr>
          <w:rFonts w:ascii="Arial" w:hAnsi="Arial" w:cs="Arial"/>
        </w:rPr>
      </w:pPr>
      <w:r>
        <w:rPr>
          <w:rFonts w:ascii="Arial" w:hAnsi="Arial" w:cs="Arial"/>
        </w:rPr>
        <w:t>If the Annual Race Rating of a Gr</w:t>
      </w:r>
      <w:r w:rsidR="00B9152F">
        <w:rPr>
          <w:rFonts w:ascii="Arial" w:hAnsi="Arial" w:cs="Arial"/>
        </w:rPr>
        <w:t>oup 2 race is more than 3</w:t>
      </w:r>
      <w:r>
        <w:rPr>
          <w:rFonts w:ascii="Arial" w:hAnsi="Arial" w:cs="Arial"/>
        </w:rPr>
        <w:t>lb below its parameter for each of the previous three years, the APC will consider the merits of the race, and vote on whether the race will be permitted to retain its Grade, or whether it will be downgraded. Previously, the changes to G2 races were automatic rather than subject to a vote.</w:t>
      </w:r>
    </w:p>
    <w:p w:rsidR="00550A54" w:rsidRPr="00550A54" w:rsidRDefault="00550A54" w:rsidP="00550A54">
      <w:pPr>
        <w:tabs>
          <w:tab w:val="left" w:pos="566"/>
        </w:tabs>
        <w:rPr>
          <w:rFonts w:ascii="Arial" w:hAnsi="Arial" w:cs="Arial"/>
        </w:rPr>
      </w:pPr>
    </w:p>
    <w:p w:rsidR="00174087" w:rsidRPr="00174087" w:rsidRDefault="00174087" w:rsidP="00174087">
      <w:pPr>
        <w:pStyle w:val="ListParagraph"/>
        <w:rPr>
          <w:rFonts w:ascii="Arial" w:hAnsi="Arial" w:cs="Arial"/>
        </w:rPr>
      </w:pPr>
    </w:p>
    <w:p w:rsidR="00174087" w:rsidRDefault="00174087" w:rsidP="00174087">
      <w:pPr>
        <w:pStyle w:val="ListParagraph"/>
        <w:tabs>
          <w:tab w:val="left" w:pos="566"/>
        </w:tabs>
        <w:ind w:left="926"/>
        <w:rPr>
          <w:rFonts w:ascii="Arial" w:hAnsi="Arial" w:cs="Arial"/>
        </w:rPr>
      </w:pPr>
    </w:p>
    <w:p w:rsidR="00D21AA8" w:rsidRPr="000B5506" w:rsidRDefault="00B9152F" w:rsidP="000B5506">
      <w:pPr>
        <w:tabs>
          <w:tab w:val="left" w:pos="566"/>
          <w:tab w:val="left" w:pos="850"/>
        </w:tabs>
        <w:rPr>
          <w:rFonts w:ascii="Arial" w:hAnsi="Arial" w:cs="Arial"/>
          <w:b/>
        </w:rPr>
      </w:pPr>
      <w:r>
        <w:rPr>
          <w:rFonts w:ascii="Arial" w:hAnsi="Arial" w:cs="Arial"/>
          <w:b/>
        </w:rPr>
        <w:t>3.</w:t>
      </w:r>
      <w:r w:rsidR="0089663A">
        <w:rPr>
          <w:rFonts w:ascii="Arial" w:hAnsi="Arial" w:cs="Arial"/>
          <w:b/>
        </w:rPr>
        <w:t>4.6</w:t>
      </w:r>
      <w:r w:rsidR="00CC01E4">
        <w:rPr>
          <w:rFonts w:ascii="Arial" w:hAnsi="Arial" w:cs="Arial"/>
          <w:b/>
        </w:rPr>
        <w:t xml:space="preserve"> </w:t>
      </w:r>
      <w:r w:rsidR="0089663A">
        <w:rPr>
          <w:rFonts w:ascii="Arial" w:hAnsi="Arial" w:cs="Arial"/>
          <w:b/>
        </w:rPr>
        <w:t>Other factors</w:t>
      </w:r>
    </w:p>
    <w:p w:rsidR="00354397" w:rsidRDefault="000B5506" w:rsidP="00B9152F">
      <w:pPr>
        <w:spacing w:before="120"/>
        <w:ind w:left="540"/>
        <w:rPr>
          <w:rFonts w:ascii="Arial" w:hAnsi="Arial" w:cs="Arial"/>
        </w:rPr>
      </w:pPr>
      <w:r>
        <w:rPr>
          <w:rFonts w:ascii="Arial" w:hAnsi="Arial" w:cs="Arial"/>
        </w:rPr>
        <w:t>In assessing</w:t>
      </w:r>
      <w:r w:rsidR="00537022">
        <w:rPr>
          <w:rFonts w:ascii="Arial" w:hAnsi="Arial" w:cs="Arial"/>
        </w:rPr>
        <w:t xml:space="preserve"> upgrades, admissions, down</w:t>
      </w:r>
      <w:r w:rsidR="009731C3">
        <w:rPr>
          <w:rFonts w:ascii="Arial" w:hAnsi="Arial" w:cs="Arial"/>
        </w:rPr>
        <w:t xml:space="preserve">grades or deletions of races to </w:t>
      </w:r>
      <w:r w:rsidR="00B9152F">
        <w:rPr>
          <w:rFonts w:ascii="Arial" w:hAnsi="Arial" w:cs="Arial"/>
        </w:rPr>
        <w:t xml:space="preserve">or </w:t>
      </w:r>
      <w:r w:rsidR="00537022">
        <w:rPr>
          <w:rFonts w:ascii="Arial" w:hAnsi="Arial" w:cs="Arial"/>
        </w:rPr>
        <w:t xml:space="preserve">from the schedule of </w:t>
      </w:r>
      <w:r w:rsidR="00B9152F">
        <w:rPr>
          <w:rFonts w:ascii="Arial" w:hAnsi="Arial" w:cs="Arial"/>
        </w:rPr>
        <w:t>Pattern</w:t>
      </w:r>
      <w:r w:rsidR="00537022">
        <w:rPr>
          <w:rFonts w:ascii="Arial" w:hAnsi="Arial" w:cs="Arial"/>
        </w:rPr>
        <w:t xml:space="preserve"> races, the following factors may also be </w:t>
      </w:r>
      <w:proofErr w:type="gramStart"/>
      <w:r w:rsidR="00537022">
        <w:rPr>
          <w:rFonts w:ascii="Arial" w:hAnsi="Arial" w:cs="Arial"/>
        </w:rPr>
        <w:t>taken into account</w:t>
      </w:r>
      <w:proofErr w:type="gramEnd"/>
      <w:r w:rsidR="00F31D29">
        <w:rPr>
          <w:rFonts w:ascii="Arial" w:hAnsi="Arial" w:cs="Arial"/>
        </w:rPr>
        <w:t xml:space="preserve"> by the NZPC</w:t>
      </w:r>
      <w:r w:rsidR="00537022">
        <w:rPr>
          <w:rFonts w:ascii="Arial" w:hAnsi="Arial" w:cs="Arial"/>
        </w:rPr>
        <w:t>:</w:t>
      </w:r>
    </w:p>
    <w:p w:rsidR="009731C3" w:rsidRPr="0089663A" w:rsidRDefault="009731C3" w:rsidP="0089663A">
      <w:pPr>
        <w:pStyle w:val="ListParagraph"/>
        <w:numPr>
          <w:ilvl w:val="0"/>
          <w:numId w:val="20"/>
        </w:numPr>
        <w:spacing w:before="120"/>
        <w:rPr>
          <w:rFonts w:ascii="Arial" w:hAnsi="Arial" w:cs="Arial"/>
        </w:rPr>
      </w:pPr>
      <w:r w:rsidRPr="0089663A">
        <w:rPr>
          <w:rFonts w:ascii="Arial" w:hAnsi="Arial" w:cs="Arial"/>
        </w:rPr>
        <w:t>The ratings of the four highest rated horses to start (as well as the first four to finish).</w:t>
      </w:r>
    </w:p>
    <w:p w:rsidR="009731C3" w:rsidRDefault="009731C3" w:rsidP="009731C3">
      <w:pPr>
        <w:numPr>
          <w:ilvl w:val="0"/>
          <w:numId w:val="20"/>
        </w:numPr>
        <w:spacing w:before="120"/>
        <w:rPr>
          <w:rFonts w:ascii="Arial" w:hAnsi="Arial" w:cs="Arial"/>
        </w:rPr>
      </w:pPr>
      <w:r>
        <w:rPr>
          <w:rFonts w:ascii="Arial" w:hAnsi="Arial" w:cs="Arial"/>
        </w:rPr>
        <w:t xml:space="preserve">The number of starters to have won a Group 1 race in the </w:t>
      </w:r>
      <w:r w:rsidR="00D42973">
        <w:rPr>
          <w:rFonts w:ascii="Arial" w:hAnsi="Arial" w:cs="Arial"/>
        </w:rPr>
        <w:t>prior 18 months. Note that this criterion was previously over th</w:t>
      </w:r>
      <w:r w:rsidR="00F20172">
        <w:rPr>
          <w:rFonts w:ascii="Arial" w:hAnsi="Arial" w:cs="Arial"/>
        </w:rPr>
        <w:t>e two previous seasons. T</w:t>
      </w:r>
      <w:r w:rsidR="00D42973">
        <w:rPr>
          <w:rFonts w:ascii="Arial" w:hAnsi="Arial" w:cs="Arial"/>
        </w:rPr>
        <w:t xml:space="preserve">he NZPC </w:t>
      </w:r>
      <w:r w:rsidR="00FF204C">
        <w:rPr>
          <w:rFonts w:ascii="Arial" w:hAnsi="Arial" w:cs="Arial"/>
        </w:rPr>
        <w:t xml:space="preserve">has </w:t>
      </w:r>
      <w:r w:rsidR="00D42973">
        <w:rPr>
          <w:rFonts w:ascii="Arial" w:hAnsi="Arial" w:cs="Arial"/>
        </w:rPr>
        <w:t>voted to change this from 2017/18 onwards to be consistent with the APC Ground Rules.</w:t>
      </w:r>
    </w:p>
    <w:p w:rsidR="00F31D29" w:rsidRDefault="00F31D29" w:rsidP="009731C3">
      <w:pPr>
        <w:numPr>
          <w:ilvl w:val="0"/>
          <w:numId w:val="20"/>
        </w:numPr>
        <w:spacing w:before="120"/>
        <w:rPr>
          <w:rFonts w:ascii="Arial" w:hAnsi="Arial" w:cs="Arial"/>
        </w:rPr>
      </w:pPr>
      <w:r>
        <w:rPr>
          <w:rFonts w:ascii="Arial" w:hAnsi="Arial" w:cs="Arial"/>
        </w:rPr>
        <w:t>The iconic or historical significance of some races of national importance including, but not necessarily restricted to, the national three-year-old Classics.</w:t>
      </w:r>
    </w:p>
    <w:p w:rsidR="009731C3" w:rsidRDefault="009731C3" w:rsidP="009731C3">
      <w:pPr>
        <w:numPr>
          <w:ilvl w:val="0"/>
          <w:numId w:val="20"/>
        </w:numPr>
        <w:spacing w:before="120"/>
        <w:rPr>
          <w:rFonts w:ascii="Arial" w:hAnsi="Arial" w:cs="Arial"/>
        </w:rPr>
      </w:pPr>
      <w:r>
        <w:rPr>
          <w:rFonts w:ascii="Arial" w:hAnsi="Arial" w:cs="Arial"/>
        </w:rPr>
        <w:t>The effect on the overall pattern of racing</w:t>
      </w:r>
      <w:r w:rsidR="00633F84">
        <w:rPr>
          <w:rFonts w:ascii="Arial" w:hAnsi="Arial" w:cs="Arial"/>
        </w:rPr>
        <w:t xml:space="preserve"> and</w:t>
      </w:r>
      <w:r>
        <w:rPr>
          <w:rFonts w:ascii="Arial" w:hAnsi="Arial" w:cs="Arial"/>
        </w:rPr>
        <w:t xml:space="preserve"> the shape of the “pyramid</w:t>
      </w:r>
      <w:r w:rsidR="00564521">
        <w:rPr>
          <w:rFonts w:ascii="Arial" w:hAnsi="Arial" w:cs="Arial"/>
        </w:rPr>
        <w:t>”</w:t>
      </w:r>
      <w:r w:rsidR="00F04882">
        <w:rPr>
          <w:rFonts w:ascii="Arial" w:hAnsi="Arial" w:cs="Arial"/>
        </w:rPr>
        <w:t xml:space="preserve"> (ref. 3.1.2, above)</w:t>
      </w:r>
      <w:r w:rsidR="00564521">
        <w:rPr>
          <w:rFonts w:ascii="Arial" w:hAnsi="Arial" w:cs="Arial"/>
        </w:rPr>
        <w:t>.</w:t>
      </w:r>
    </w:p>
    <w:p w:rsidR="00F46659" w:rsidRDefault="00F46659" w:rsidP="00F46659">
      <w:pPr>
        <w:spacing w:before="120"/>
        <w:rPr>
          <w:rFonts w:ascii="Arial" w:hAnsi="Arial" w:cs="Arial"/>
        </w:rPr>
      </w:pPr>
    </w:p>
    <w:p w:rsidR="001600BF" w:rsidRDefault="001600BF">
      <w:pPr>
        <w:rPr>
          <w:rFonts w:ascii="Arial" w:hAnsi="Arial" w:cs="Arial"/>
        </w:rPr>
      </w:pPr>
      <w:r>
        <w:rPr>
          <w:rFonts w:ascii="Arial" w:hAnsi="Arial" w:cs="Arial"/>
        </w:rPr>
        <w:br w:type="page"/>
      </w:r>
    </w:p>
    <w:p w:rsidR="005663AA" w:rsidRDefault="005663AA" w:rsidP="001F6AF0">
      <w:pPr>
        <w:spacing w:before="120"/>
        <w:ind w:left="3600"/>
        <w:rPr>
          <w:rFonts w:ascii="Arial" w:hAnsi="Arial" w:cs="Arial"/>
          <w:b/>
          <w:color w:val="800000"/>
          <w:sz w:val="28"/>
        </w:rPr>
      </w:pPr>
      <w:r>
        <w:rPr>
          <w:rFonts w:ascii="Arial" w:hAnsi="Arial" w:cs="Arial"/>
          <w:b/>
          <w:color w:val="800000"/>
          <w:sz w:val="28"/>
        </w:rPr>
        <w:lastRenderedPageBreak/>
        <w:t xml:space="preserve">SECTION </w:t>
      </w:r>
      <w:r w:rsidR="007E01A8">
        <w:rPr>
          <w:rFonts w:ascii="Arial" w:hAnsi="Arial" w:cs="Arial"/>
          <w:b/>
          <w:color w:val="800000"/>
          <w:sz w:val="28"/>
        </w:rPr>
        <w:t>4</w:t>
      </w:r>
    </w:p>
    <w:p w:rsidR="005663AA" w:rsidRDefault="005663AA">
      <w:pPr>
        <w:spacing w:before="120"/>
        <w:ind w:left="2160" w:firstLine="720"/>
        <w:rPr>
          <w:rFonts w:ascii="Arial" w:hAnsi="Arial" w:cs="Arial"/>
          <w:b/>
          <w:color w:val="800000"/>
          <w:sz w:val="44"/>
        </w:rPr>
      </w:pPr>
      <w:r w:rsidRPr="001F6AF0">
        <w:rPr>
          <w:rFonts w:ascii="Arial" w:hAnsi="Arial" w:cs="Arial"/>
          <w:b/>
          <w:color w:val="800000"/>
          <w:sz w:val="44"/>
        </w:rPr>
        <w:t>COMMENTS</w:t>
      </w:r>
      <w:r w:rsidR="007E01A8" w:rsidRPr="001F6AF0">
        <w:rPr>
          <w:rFonts w:ascii="Arial" w:hAnsi="Arial" w:cs="Arial"/>
          <w:b/>
          <w:color w:val="800000"/>
          <w:sz w:val="44"/>
        </w:rPr>
        <w:t>&amp; RECOMMENDATIONS</w:t>
      </w:r>
    </w:p>
    <w:p w:rsidR="0063637B" w:rsidRPr="001F6AF0" w:rsidRDefault="0063637B">
      <w:pPr>
        <w:spacing w:before="120"/>
        <w:ind w:left="2160" w:firstLine="720"/>
        <w:rPr>
          <w:rFonts w:ascii="Arial" w:hAnsi="Arial" w:cs="Arial"/>
          <w:b/>
          <w:color w:val="800000"/>
          <w:sz w:val="44"/>
        </w:rPr>
      </w:pPr>
    </w:p>
    <w:p w:rsidR="005663AA" w:rsidRDefault="007E01A8">
      <w:pPr>
        <w:spacing w:before="120"/>
        <w:ind w:left="720" w:hanging="720"/>
        <w:rPr>
          <w:rFonts w:ascii="Arial" w:hAnsi="Arial" w:cs="Arial"/>
        </w:rPr>
      </w:pPr>
      <w:r>
        <w:rPr>
          <w:rFonts w:ascii="Arial" w:hAnsi="Arial" w:cs="Arial"/>
          <w:b/>
        </w:rPr>
        <w:t>4</w:t>
      </w:r>
      <w:r w:rsidR="005663AA">
        <w:rPr>
          <w:rFonts w:ascii="Arial" w:hAnsi="Arial" w:cs="Arial"/>
          <w:b/>
        </w:rPr>
        <w:t>.1</w:t>
      </w:r>
      <w:r w:rsidR="005663AA">
        <w:rPr>
          <w:rFonts w:ascii="Arial" w:hAnsi="Arial" w:cs="Arial"/>
        </w:rPr>
        <w:tab/>
      </w:r>
      <w:r w:rsidR="000A4CF1">
        <w:rPr>
          <w:rFonts w:ascii="Arial" w:hAnsi="Arial" w:cs="Arial"/>
          <w:bCs/>
        </w:rPr>
        <w:t>Historically, the NZPC</w:t>
      </w:r>
      <w:r w:rsidR="00550A54">
        <w:rPr>
          <w:rFonts w:ascii="Arial" w:hAnsi="Arial" w:cs="Arial"/>
          <w:bCs/>
        </w:rPr>
        <w:t xml:space="preserve"> </w:t>
      </w:r>
      <w:r w:rsidR="000A4CF1">
        <w:rPr>
          <w:rFonts w:ascii="Arial" w:hAnsi="Arial" w:cs="Arial"/>
          <w:bCs/>
        </w:rPr>
        <w:t xml:space="preserve">has felt </w:t>
      </w:r>
      <w:r w:rsidR="00ED6456">
        <w:rPr>
          <w:rFonts w:ascii="Arial" w:hAnsi="Arial" w:cs="Arial"/>
          <w:bCs/>
        </w:rPr>
        <w:t>that the</w:t>
      </w:r>
      <w:r w:rsidR="00486878">
        <w:rPr>
          <w:rFonts w:ascii="Arial" w:hAnsi="Arial" w:cs="Arial"/>
          <w:bCs/>
        </w:rPr>
        <w:t xml:space="preserve"> Ne</w:t>
      </w:r>
      <w:r w:rsidR="000A4CF1">
        <w:rPr>
          <w:rFonts w:ascii="Arial" w:hAnsi="Arial" w:cs="Arial"/>
          <w:bCs/>
        </w:rPr>
        <w:t>w Zealand “pyramid” has been somewhat top-heavy and has</w:t>
      </w:r>
      <w:r w:rsidR="00486878">
        <w:rPr>
          <w:rFonts w:ascii="Arial" w:hAnsi="Arial" w:cs="Arial"/>
          <w:bCs/>
        </w:rPr>
        <w:t xml:space="preserve"> not </w:t>
      </w:r>
      <w:r w:rsidR="000A4CF1">
        <w:rPr>
          <w:rFonts w:ascii="Arial" w:hAnsi="Arial" w:cs="Arial"/>
          <w:bCs/>
        </w:rPr>
        <w:t>met</w:t>
      </w:r>
      <w:r w:rsidR="00486878">
        <w:rPr>
          <w:rFonts w:ascii="Arial" w:hAnsi="Arial" w:cs="Arial"/>
          <w:bCs/>
        </w:rPr>
        <w:t xml:space="preserve"> international expectations.</w:t>
      </w:r>
      <w:r w:rsidR="000A4CF1">
        <w:rPr>
          <w:rFonts w:ascii="Arial" w:hAnsi="Arial" w:cs="Arial"/>
          <w:bCs/>
        </w:rPr>
        <w:t xml:space="preserve"> This year has seen </w:t>
      </w:r>
      <w:r w:rsidR="00B9152F">
        <w:rPr>
          <w:rFonts w:ascii="Arial" w:hAnsi="Arial" w:cs="Arial"/>
          <w:bCs/>
        </w:rPr>
        <w:t>the upgrade of one race from unlisted to Listed, one from Listed to G3 and one from G3 to G2. There were no downgrades.</w:t>
      </w:r>
      <w:r w:rsidR="00D42973">
        <w:rPr>
          <w:rFonts w:ascii="Arial" w:hAnsi="Arial" w:cs="Arial"/>
          <w:bCs/>
        </w:rPr>
        <w:t xml:space="preserve"> </w:t>
      </w:r>
      <w:r w:rsidR="000A4CF1">
        <w:rPr>
          <w:rFonts w:ascii="Arial" w:hAnsi="Arial" w:cs="Arial"/>
          <w:bCs/>
        </w:rPr>
        <w:t xml:space="preserve">This provides a pyramid of </w:t>
      </w:r>
      <w:r w:rsidR="00B9152F">
        <w:rPr>
          <w:rFonts w:ascii="Arial" w:hAnsi="Arial" w:cs="Arial"/>
          <w:bCs/>
        </w:rPr>
        <w:t>21 G1 races; 26 G2; 44</w:t>
      </w:r>
      <w:r w:rsidR="00D42973" w:rsidRPr="00550A54">
        <w:rPr>
          <w:rFonts w:ascii="Arial" w:hAnsi="Arial" w:cs="Arial"/>
          <w:bCs/>
        </w:rPr>
        <w:t xml:space="preserve"> G3 and </w:t>
      </w:r>
      <w:r w:rsidR="009F0321" w:rsidRPr="00550A54">
        <w:rPr>
          <w:rFonts w:ascii="Arial" w:hAnsi="Arial" w:cs="Arial"/>
          <w:bCs/>
        </w:rPr>
        <w:t xml:space="preserve">60 </w:t>
      </w:r>
      <w:r w:rsidR="000A4CF1" w:rsidRPr="00550A54">
        <w:rPr>
          <w:rFonts w:ascii="Arial" w:hAnsi="Arial" w:cs="Arial"/>
          <w:bCs/>
        </w:rPr>
        <w:t>Listed</w:t>
      </w:r>
      <w:r w:rsidR="00092577" w:rsidRPr="00550A54">
        <w:rPr>
          <w:rFonts w:ascii="Arial" w:hAnsi="Arial" w:cs="Arial"/>
          <w:bCs/>
        </w:rPr>
        <w:t>.</w:t>
      </w:r>
      <w:r w:rsidR="009F0321">
        <w:rPr>
          <w:rFonts w:ascii="Arial" w:hAnsi="Arial" w:cs="Arial"/>
          <w:bCs/>
        </w:rPr>
        <w:t xml:space="preserve"> </w:t>
      </w:r>
      <w:r w:rsidR="000A4CF1">
        <w:rPr>
          <w:rFonts w:ascii="Arial" w:hAnsi="Arial" w:cs="Arial"/>
          <w:bCs/>
        </w:rPr>
        <w:t xml:space="preserve">While still not entirely satisfactory, it is </w:t>
      </w:r>
      <w:r w:rsidR="003556F1">
        <w:rPr>
          <w:rFonts w:ascii="Arial" w:hAnsi="Arial" w:cs="Arial"/>
          <w:bCs/>
        </w:rPr>
        <w:t xml:space="preserve">gradually </w:t>
      </w:r>
      <w:r w:rsidR="000A4CF1">
        <w:rPr>
          <w:rFonts w:ascii="Arial" w:hAnsi="Arial" w:cs="Arial"/>
          <w:bCs/>
        </w:rPr>
        <w:t>moving towards an acceptable shape.</w:t>
      </w:r>
    </w:p>
    <w:p w:rsidR="00B3792C" w:rsidRPr="00B3792C" w:rsidRDefault="007E01A8" w:rsidP="00B3792C">
      <w:pPr>
        <w:spacing w:before="120"/>
        <w:ind w:left="720" w:hanging="720"/>
        <w:rPr>
          <w:rFonts w:ascii="Arial" w:hAnsi="Arial" w:cs="Arial"/>
        </w:rPr>
      </w:pPr>
      <w:r>
        <w:rPr>
          <w:rFonts w:ascii="Arial" w:hAnsi="Arial" w:cs="Arial"/>
          <w:b/>
          <w:bCs/>
        </w:rPr>
        <w:t>4</w:t>
      </w:r>
      <w:r w:rsidR="005663AA">
        <w:rPr>
          <w:rFonts w:ascii="Arial" w:hAnsi="Arial" w:cs="Arial"/>
          <w:b/>
          <w:bCs/>
        </w:rPr>
        <w:t>.2</w:t>
      </w:r>
      <w:r w:rsidR="005663AA">
        <w:rPr>
          <w:rFonts w:ascii="Arial" w:hAnsi="Arial" w:cs="Arial"/>
          <w:b/>
          <w:bCs/>
        </w:rPr>
        <w:tab/>
      </w:r>
      <w:r w:rsidR="001E78A2">
        <w:rPr>
          <w:rFonts w:ascii="Arial" w:hAnsi="Arial" w:cs="Arial"/>
        </w:rPr>
        <w:t xml:space="preserve">It is the responsibility of a Club to notify the NZPC where a significant change in conditions is contemplated.  Changes in one or more of the </w:t>
      </w:r>
      <w:proofErr w:type="gramStart"/>
      <w:r w:rsidR="001E78A2">
        <w:rPr>
          <w:rFonts w:ascii="Arial" w:hAnsi="Arial" w:cs="Arial"/>
        </w:rPr>
        <w:t>distance</w:t>
      </w:r>
      <w:proofErr w:type="gramEnd"/>
      <w:r w:rsidR="001E78A2">
        <w:rPr>
          <w:rFonts w:ascii="Arial" w:hAnsi="Arial" w:cs="Arial"/>
        </w:rPr>
        <w:t>, ti</w:t>
      </w:r>
      <w:r w:rsidR="0002795A">
        <w:rPr>
          <w:rFonts w:ascii="Arial" w:hAnsi="Arial" w:cs="Arial"/>
        </w:rPr>
        <w:t xml:space="preserve">ming and conditions can </w:t>
      </w:r>
      <w:r w:rsidR="001E78A2">
        <w:rPr>
          <w:rFonts w:ascii="Arial" w:hAnsi="Arial" w:cs="Arial"/>
        </w:rPr>
        <w:t xml:space="preserve">result in an entirely different race being conducted.  Although the </w:t>
      </w:r>
      <w:r w:rsidR="00B9152F">
        <w:rPr>
          <w:rFonts w:ascii="Arial" w:hAnsi="Arial" w:cs="Arial"/>
        </w:rPr>
        <w:t>NZPC</w:t>
      </w:r>
      <w:r w:rsidR="001E78A2">
        <w:rPr>
          <w:rFonts w:ascii="Arial" w:hAnsi="Arial" w:cs="Arial"/>
        </w:rPr>
        <w:t xml:space="preserve"> is sympathetic to programming and other issues, the integrity of the system is paramount.  </w:t>
      </w:r>
    </w:p>
    <w:p w:rsidR="002D689B" w:rsidRDefault="007E01A8" w:rsidP="002D689B">
      <w:pPr>
        <w:spacing w:before="120"/>
        <w:ind w:left="720" w:hanging="720"/>
        <w:rPr>
          <w:rFonts w:ascii="Arial" w:hAnsi="Arial" w:cs="Arial"/>
        </w:rPr>
      </w:pPr>
      <w:r>
        <w:rPr>
          <w:rFonts w:ascii="Arial" w:hAnsi="Arial" w:cs="Arial"/>
          <w:b/>
        </w:rPr>
        <w:t>4</w:t>
      </w:r>
      <w:r w:rsidR="005663AA">
        <w:rPr>
          <w:rFonts w:ascii="Arial" w:hAnsi="Arial" w:cs="Arial"/>
          <w:b/>
        </w:rPr>
        <w:t>.3</w:t>
      </w:r>
      <w:r w:rsidR="005663AA">
        <w:tab/>
      </w:r>
      <w:r w:rsidR="002D689B">
        <w:rPr>
          <w:rFonts w:ascii="Arial" w:hAnsi="Arial" w:cs="Arial"/>
        </w:rPr>
        <w:t xml:space="preserve">For the </w:t>
      </w:r>
      <w:r w:rsidR="00B9152F">
        <w:rPr>
          <w:rFonts w:ascii="Arial" w:hAnsi="Arial" w:cs="Arial"/>
        </w:rPr>
        <w:t>2018-19</w:t>
      </w:r>
      <w:r w:rsidR="00AC6E82">
        <w:rPr>
          <w:rFonts w:ascii="Arial" w:hAnsi="Arial" w:cs="Arial"/>
        </w:rPr>
        <w:t xml:space="preserve"> </w:t>
      </w:r>
      <w:r w:rsidR="002D689B">
        <w:rPr>
          <w:rFonts w:ascii="Arial" w:hAnsi="Arial" w:cs="Arial"/>
        </w:rPr>
        <w:t>season, the Committee supports the Minimum Stakes Levels adopted by NZTR and set out below:</w:t>
      </w:r>
    </w:p>
    <w:p w:rsidR="002D689B" w:rsidRDefault="002D689B" w:rsidP="002D689B">
      <w:pPr>
        <w:spacing w:before="120"/>
        <w:ind w:left="720" w:hanging="720"/>
        <w:rPr>
          <w:rFonts w:ascii="Arial" w:hAnsi="Arial" w:cs="Arial"/>
        </w:rPr>
      </w:pPr>
    </w:p>
    <w:p w:rsidR="002D689B" w:rsidRDefault="002D689B" w:rsidP="002D689B">
      <w:pPr>
        <w:spacing w:before="120"/>
        <w:rPr>
          <w:rFonts w:ascii="Arial" w:hAnsi="Arial" w:cs="Arial"/>
          <w:sz w:val="4"/>
        </w:rPr>
      </w:pPr>
    </w:p>
    <w:tbl>
      <w:tblPr>
        <w:tblW w:w="0" w:type="auto"/>
        <w:tblInd w:w="15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51"/>
        <w:gridCol w:w="3544"/>
      </w:tblGrid>
      <w:tr w:rsidR="002D689B" w:rsidTr="00256D4D">
        <w:tc>
          <w:tcPr>
            <w:tcW w:w="2551" w:type="dxa"/>
            <w:tcBorders>
              <w:top w:val="single" w:sz="4" w:space="0" w:color="auto"/>
              <w:bottom w:val="single" w:sz="4" w:space="0" w:color="auto"/>
              <w:right w:val="single" w:sz="4" w:space="0" w:color="auto"/>
            </w:tcBorders>
          </w:tcPr>
          <w:p w:rsidR="002D689B" w:rsidRDefault="002D689B" w:rsidP="00256D4D">
            <w:pPr>
              <w:spacing w:before="120"/>
              <w:ind w:right="282"/>
              <w:rPr>
                <w:rFonts w:ascii="Arial" w:hAnsi="Arial" w:cs="Arial"/>
                <w:b/>
                <w:i/>
              </w:rPr>
            </w:pPr>
            <w:r>
              <w:rPr>
                <w:rFonts w:ascii="Arial" w:hAnsi="Arial" w:cs="Arial"/>
                <w:b/>
                <w:i/>
              </w:rPr>
              <w:t>Status</w:t>
            </w:r>
          </w:p>
        </w:tc>
        <w:tc>
          <w:tcPr>
            <w:tcW w:w="3544" w:type="dxa"/>
            <w:tcBorders>
              <w:top w:val="single" w:sz="4" w:space="0" w:color="auto"/>
              <w:left w:val="single" w:sz="4" w:space="0" w:color="auto"/>
              <w:bottom w:val="single" w:sz="4" w:space="0" w:color="auto"/>
            </w:tcBorders>
          </w:tcPr>
          <w:p w:rsidR="002D689B" w:rsidRDefault="002D689B" w:rsidP="00256D4D">
            <w:pPr>
              <w:spacing w:before="120"/>
              <w:ind w:right="282"/>
              <w:jc w:val="right"/>
              <w:rPr>
                <w:rFonts w:ascii="Arial" w:hAnsi="Arial" w:cs="Arial"/>
                <w:b/>
                <w:i/>
              </w:rPr>
            </w:pPr>
            <w:r>
              <w:rPr>
                <w:rFonts w:ascii="Arial" w:hAnsi="Arial" w:cs="Arial"/>
                <w:b/>
                <w:i/>
              </w:rPr>
              <w:t>Minimum Stake</w:t>
            </w:r>
          </w:p>
        </w:tc>
      </w:tr>
      <w:tr w:rsidR="002D689B" w:rsidTr="00256D4D">
        <w:tc>
          <w:tcPr>
            <w:tcW w:w="2551" w:type="dxa"/>
            <w:tcBorders>
              <w:top w:val="single" w:sz="4" w:space="0" w:color="auto"/>
              <w:bottom w:val="single" w:sz="4" w:space="0" w:color="auto"/>
              <w:right w:val="single" w:sz="4" w:space="0" w:color="auto"/>
            </w:tcBorders>
          </w:tcPr>
          <w:p w:rsidR="002D689B" w:rsidRDefault="002D689B" w:rsidP="00256D4D">
            <w:pPr>
              <w:spacing w:before="120"/>
              <w:ind w:right="282"/>
              <w:rPr>
                <w:rFonts w:ascii="Arial" w:hAnsi="Arial" w:cs="Arial"/>
              </w:rPr>
            </w:pPr>
            <w:r>
              <w:rPr>
                <w:rFonts w:ascii="Arial" w:hAnsi="Arial" w:cs="Arial"/>
              </w:rPr>
              <w:t>Group 1</w:t>
            </w:r>
          </w:p>
        </w:tc>
        <w:tc>
          <w:tcPr>
            <w:tcW w:w="3544" w:type="dxa"/>
            <w:tcBorders>
              <w:top w:val="single" w:sz="4" w:space="0" w:color="auto"/>
              <w:left w:val="single" w:sz="4" w:space="0" w:color="auto"/>
              <w:bottom w:val="single" w:sz="4" w:space="0" w:color="auto"/>
            </w:tcBorders>
          </w:tcPr>
          <w:p w:rsidR="002D689B" w:rsidRPr="00AC6E82" w:rsidRDefault="002D689B" w:rsidP="00256D4D">
            <w:pPr>
              <w:spacing w:before="120"/>
              <w:ind w:right="282"/>
              <w:jc w:val="right"/>
              <w:rPr>
                <w:rFonts w:ascii="Arial" w:hAnsi="Arial" w:cs="Arial"/>
              </w:rPr>
            </w:pPr>
            <w:r w:rsidRPr="00AC6E82">
              <w:rPr>
                <w:rFonts w:ascii="Arial" w:hAnsi="Arial" w:cs="Arial"/>
              </w:rPr>
              <w:t>$200,000</w:t>
            </w:r>
          </w:p>
        </w:tc>
      </w:tr>
      <w:tr w:rsidR="002D689B" w:rsidTr="00256D4D">
        <w:tc>
          <w:tcPr>
            <w:tcW w:w="2551" w:type="dxa"/>
            <w:tcBorders>
              <w:top w:val="single" w:sz="4" w:space="0" w:color="auto"/>
              <w:bottom w:val="single" w:sz="4" w:space="0" w:color="auto"/>
              <w:right w:val="single" w:sz="4" w:space="0" w:color="auto"/>
            </w:tcBorders>
          </w:tcPr>
          <w:p w:rsidR="002D689B" w:rsidRDefault="002D689B" w:rsidP="00256D4D">
            <w:pPr>
              <w:spacing w:before="120"/>
              <w:ind w:right="282"/>
              <w:rPr>
                <w:rFonts w:ascii="Arial" w:hAnsi="Arial" w:cs="Arial"/>
              </w:rPr>
            </w:pPr>
            <w:r>
              <w:rPr>
                <w:rFonts w:ascii="Arial" w:hAnsi="Arial" w:cs="Arial"/>
              </w:rPr>
              <w:t>Group 2</w:t>
            </w:r>
          </w:p>
        </w:tc>
        <w:tc>
          <w:tcPr>
            <w:tcW w:w="3544" w:type="dxa"/>
            <w:tcBorders>
              <w:top w:val="single" w:sz="4" w:space="0" w:color="auto"/>
              <w:left w:val="single" w:sz="4" w:space="0" w:color="auto"/>
              <w:bottom w:val="single" w:sz="4" w:space="0" w:color="auto"/>
            </w:tcBorders>
          </w:tcPr>
          <w:p w:rsidR="002D689B" w:rsidRPr="00AC6E82" w:rsidRDefault="002D689B" w:rsidP="00256D4D">
            <w:pPr>
              <w:spacing w:before="120"/>
              <w:ind w:right="282"/>
              <w:jc w:val="right"/>
              <w:rPr>
                <w:rFonts w:ascii="Arial" w:hAnsi="Arial" w:cs="Arial"/>
              </w:rPr>
            </w:pPr>
            <w:r w:rsidRPr="00AC6E82">
              <w:rPr>
                <w:rFonts w:ascii="Arial" w:hAnsi="Arial" w:cs="Arial"/>
              </w:rPr>
              <w:t>$100,000</w:t>
            </w:r>
          </w:p>
        </w:tc>
      </w:tr>
      <w:tr w:rsidR="002D689B" w:rsidTr="00256D4D">
        <w:tc>
          <w:tcPr>
            <w:tcW w:w="2551" w:type="dxa"/>
            <w:tcBorders>
              <w:top w:val="single" w:sz="4" w:space="0" w:color="auto"/>
              <w:bottom w:val="single" w:sz="4" w:space="0" w:color="auto"/>
              <w:right w:val="single" w:sz="4" w:space="0" w:color="auto"/>
            </w:tcBorders>
          </w:tcPr>
          <w:p w:rsidR="002D689B" w:rsidRDefault="002D689B" w:rsidP="00256D4D">
            <w:pPr>
              <w:spacing w:before="120"/>
              <w:ind w:right="282"/>
              <w:rPr>
                <w:rFonts w:ascii="Arial" w:hAnsi="Arial" w:cs="Arial"/>
              </w:rPr>
            </w:pPr>
            <w:r>
              <w:rPr>
                <w:rFonts w:ascii="Arial" w:hAnsi="Arial" w:cs="Arial"/>
              </w:rPr>
              <w:t xml:space="preserve">Group 3 </w:t>
            </w:r>
          </w:p>
        </w:tc>
        <w:tc>
          <w:tcPr>
            <w:tcW w:w="3544" w:type="dxa"/>
            <w:tcBorders>
              <w:top w:val="single" w:sz="4" w:space="0" w:color="auto"/>
              <w:left w:val="single" w:sz="4" w:space="0" w:color="auto"/>
              <w:bottom w:val="single" w:sz="4" w:space="0" w:color="auto"/>
            </w:tcBorders>
          </w:tcPr>
          <w:p w:rsidR="002D689B" w:rsidRPr="00AC6E82" w:rsidRDefault="002D689B" w:rsidP="00256D4D">
            <w:pPr>
              <w:spacing w:before="120"/>
              <w:ind w:right="282"/>
              <w:jc w:val="right"/>
              <w:rPr>
                <w:rFonts w:ascii="Arial" w:hAnsi="Arial" w:cs="Arial"/>
              </w:rPr>
            </w:pPr>
            <w:r w:rsidRPr="00AC6E82">
              <w:rPr>
                <w:rFonts w:ascii="Arial" w:hAnsi="Arial" w:cs="Arial"/>
              </w:rPr>
              <w:t>$70,000</w:t>
            </w:r>
          </w:p>
        </w:tc>
      </w:tr>
      <w:tr w:rsidR="002D689B" w:rsidTr="00256D4D">
        <w:tc>
          <w:tcPr>
            <w:tcW w:w="2551" w:type="dxa"/>
            <w:tcBorders>
              <w:top w:val="single" w:sz="4" w:space="0" w:color="auto"/>
              <w:bottom w:val="single" w:sz="4" w:space="0" w:color="auto"/>
              <w:right w:val="single" w:sz="4" w:space="0" w:color="auto"/>
            </w:tcBorders>
          </w:tcPr>
          <w:p w:rsidR="002D689B" w:rsidRDefault="002D689B" w:rsidP="00256D4D">
            <w:pPr>
              <w:spacing w:before="120"/>
              <w:ind w:right="282"/>
              <w:rPr>
                <w:rFonts w:ascii="Arial" w:hAnsi="Arial" w:cs="Arial"/>
              </w:rPr>
            </w:pPr>
            <w:r>
              <w:rPr>
                <w:rFonts w:ascii="Arial" w:hAnsi="Arial" w:cs="Arial"/>
              </w:rPr>
              <w:t xml:space="preserve">Listed </w:t>
            </w:r>
          </w:p>
        </w:tc>
        <w:tc>
          <w:tcPr>
            <w:tcW w:w="3544" w:type="dxa"/>
            <w:tcBorders>
              <w:top w:val="single" w:sz="4" w:space="0" w:color="auto"/>
              <w:left w:val="single" w:sz="4" w:space="0" w:color="auto"/>
              <w:bottom w:val="single" w:sz="4" w:space="0" w:color="auto"/>
            </w:tcBorders>
          </w:tcPr>
          <w:p w:rsidR="002D689B" w:rsidRPr="00AC6E82" w:rsidRDefault="002D689B" w:rsidP="00256D4D">
            <w:pPr>
              <w:spacing w:before="120"/>
              <w:ind w:right="282"/>
              <w:jc w:val="right"/>
              <w:rPr>
                <w:rFonts w:ascii="Arial" w:hAnsi="Arial" w:cs="Arial"/>
              </w:rPr>
            </w:pPr>
            <w:r w:rsidRPr="00AC6E82">
              <w:rPr>
                <w:rFonts w:ascii="Arial" w:hAnsi="Arial" w:cs="Arial"/>
              </w:rPr>
              <w:t>$50,000</w:t>
            </w:r>
          </w:p>
        </w:tc>
      </w:tr>
    </w:tbl>
    <w:p w:rsidR="005663AA" w:rsidRDefault="00092577">
      <w:pPr>
        <w:spacing w:before="120"/>
        <w:ind w:left="720" w:hanging="720"/>
        <w:rPr>
          <w:rFonts w:ascii="Arial" w:hAnsi="Arial" w:cs="Arial"/>
        </w:rPr>
      </w:pPr>
      <w:r>
        <w:rPr>
          <w:rFonts w:ascii="Arial" w:hAnsi="Arial" w:cs="Arial"/>
        </w:rPr>
        <w:tab/>
      </w:r>
    </w:p>
    <w:p w:rsidR="002D689B" w:rsidRDefault="00E24A5A">
      <w:pPr>
        <w:spacing w:before="120"/>
        <w:ind w:left="720" w:hanging="720"/>
        <w:rPr>
          <w:rFonts w:ascii="Arial" w:hAnsi="Arial" w:cs="Arial"/>
          <w:bCs/>
        </w:rPr>
      </w:pPr>
      <w:r>
        <w:rPr>
          <w:rFonts w:ascii="Arial" w:hAnsi="Arial" w:cs="Arial"/>
          <w:b/>
          <w:bCs/>
        </w:rPr>
        <w:t>4.</w:t>
      </w:r>
      <w:r>
        <w:rPr>
          <w:rFonts w:ascii="Arial" w:hAnsi="Arial" w:cs="Arial"/>
          <w:b/>
        </w:rPr>
        <w:t>4</w:t>
      </w:r>
      <w:r>
        <w:rPr>
          <w:rFonts w:ascii="Arial" w:hAnsi="Arial" w:cs="Arial"/>
          <w:b/>
        </w:rPr>
        <w:tab/>
      </w:r>
      <w:r w:rsidR="002D689B">
        <w:rPr>
          <w:rFonts w:ascii="Arial" w:hAnsi="Arial" w:cs="Arial"/>
          <w:bCs/>
        </w:rPr>
        <w:t>Appreciation is expressed to those involved with making submissions, the majority of whom follow the guidelines advised to clubs</w:t>
      </w:r>
      <w:r w:rsidR="00902695">
        <w:rPr>
          <w:rFonts w:ascii="Arial" w:hAnsi="Arial" w:cs="Arial"/>
          <w:bCs/>
        </w:rPr>
        <w:t>.</w:t>
      </w:r>
      <w:r w:rsidR="00227F3B">
        <w:rPr>
          <w:rFonts w:ascii="Arial" w:hAnsi="Arial" w:cs="Arial"/>
          <w:bCs/>
        </w:rPr>
        <w:t xml:space="preserve"> </w:t>
      </w:r>
      <w:r w:rsidR="00902695">
        <w:rPr>
          <w:rFonts w:ascii="Arial" w:hAnsi="Arial" w:cs="Arial"/>
          <w:bCs/>
        </w:rPr>
        <w:t>Those submissions</w:t>
      </w:r>
      <w:r w:rsidR="002D689B">
        <w:rPr>
          <w:rFonts w:ascii="Arial" w:hAnsi="Arial" w:cs="Arial"/>
          <w:bCs/>
        </w:rPr>
        <w:t xml:space="preserve"> assist the Committee with its deliberations</w:t>
      </w:r>
      <w:r w:rsidR="000A4CF1">
        <w:rPr>
          <w:rFonts w:ascii="Arial" w:hAnsi="Arial" w:cs="Arial"/>
          <w:bCs/>
        </w:rPr>
        <w:t>, particularly where they contain new information and cont</w:t>
      </w:r>
      <w:r w:rsidR="0002795A">
        <w:rPr>
          <w:rFonts w:ascii="Arial" w:hAnsi="Arial" w:cs="Arial"/>
          <w:bCs/>
        </w:rPr>
        <w:t>ext about the race performance.</w:t>
      </w:r>
    </w:p>
    <w:p w:rsidR="003556F1" w:rsidRDefault="000A4CF1" w:rsidP="00DC3A35">
      <w:pPr>
        <w:spacing w:before="120"/>
        <w:ind w:left="720" w:hanging="720"/>
        <w:rPr>
          <w:rFonts w:ascii="Arial" w:hAnsi="Arial" w:cs="Arial"/>
        </w:rPr>
      </w:pPr>
      <w:r>
        <w:rPr>
          <w:rFonts w:ascii="Arial" w:hAnsi="Arial" w:cs="Arial"/>
          <w:b/>
        </w:rPr>
        <w:t>4.5</w:t>
      </w:r>
      <w:r>
        <w:rPr>
          <w:rFonts w:ascii="Arial" w:hAnsi="Arial" w:cs="Arial"/>
          <w:b/>
        </w:rPr>
        <w:tab/>
      </w:r>
      <w:r w:rsidRPr="00DC3A35">
        <w:rPr>
          <w:rFonts w:ascii="Arial" w:hAnsi="Arial" w:cs="Arial"/>
        </w:rPr>
        <w:t xml:space="preserve">The NZPC is fully aware of concerns regarding the Pattern Race Ratings and downgrades of NZ’s staying handicaps which have great </w:t>
      </w:r>
      <w:r w:rsidR="00D0165F" w:rsidRPr="00DC3A35">
        <w:rPr>
          <w:rFonts w:ascii="Arial" w:hAnsi="Arial" w:cs="Arial"/>
        </w:rPr>
        <w:t>historical signi</w:t>
      </w:r>
      <w:r w:rsidR="0002795A">
        <w:rPr>
          <w:rFonts w:ascii="Arial" w:hAnsi="Arial" w:cs="Arial"/>
        </w:rPr>
        <w:t xml:space="preserve">ficance, public appeal and </w:t>
      </w:r>
      <w:r w:rsidR="00D0165F" w:rsidRPr="00DC3A35">
        <w:rPr>
          <w:rFonts w:ascii="Arial" w:hAnsi="Arial" w:cs="Arial"/>
        </w:rPr>
        <w:t xml:space="preserve">linkages to </w:t>
      </w:r>
      <w:r w:rsidR="00C22129">
        <w:rPr>
          <w:rFonts w:ascii="Arial" w:hAnsi="Arial" w:cs="Arial"/>
        </w:rPr>
        <w:t xml:space="preserve">the </w:t>
      </w:r>
      <w:r w:rsidR="00D0165F" w:rsidRPr="00DC3A35">
        <w:rPr>
          <w:rFonts w:ascii="Arial" w:hAnsi="Arial" w:cs="Arial"/>
        </w:rPr>
        <w:t>t</w:t>
      </w:r>
      <w:r w:rsidR="00C22129">
        <w:rPr>
          <w:rFonts w:ascii="Arial" w:hAnsi="Arial" w:cs="Arial"/>
        </w:rPr>
        <w:t>ype of horse</w:t>
      </w:r>
      <w:r w:rsidR="00DC3A35">
        <w:rPr>
          <w:rFonts w:ascii="Arial" w:hAnsi="Arial" w:cs="Arial"/>
        </w:rPr>
        <w:t xml:space="preserve"> bred by t</w:t>
      </w:r>
      <w:r w:rsidR="00D0165F" w:rsidRPr="00DC3A35">
        <w:rPr>
          <w:rFonts w:ascii="Arial" w:hAnsi="Arial" w:cs="Arial"/>
        </w:rPr>
        <w:t xml:space="preserve">he NZ breeding industry. That said, it is critical for the </w:t>
      </w:r>
      <w:r w:rsidR="0002795A">
        <w:rPr>
          <w:rFonts w:ascii="Arial" w:hAnsi="Arial" w:cs="Arial"/>
        </w:rPr>
        <w:t xml:space="preserve">international </w:t>
      </w:r>
      <w:r w:rsidR="00D0165F" w:rsidRPr="00DC3A35">
        <w:rPr>
          <w:rFonts w:ascii="Arial" w:hAnsi="Arial" w:cs="Arial"/>
        </w:rPr>
        <w:t>credibility of the NZ Patter</w:t>
      </w:r>
      <w:r w:rsidR="0002795A">
        <w:rPr>
          <w:rFonts w:ascii="Arial" w:hAnsi="Arial" w:cs="Arial"/>
        </w:rPr>
        <w:t xml:space="preserve">n that our races conform to </w:t>
      </w:r>
      <w:r w:rsidR="00D0165F" w:rsidRPr="00DC3A35">
        <w:rPr>
          <w:rFonts w:ascii="Arial" w:hAnsi="Arial" w:cs="Arial"/>
        </w:rPr>
        <w:t xml:space="preserve">international norms as governed by the APC on behalf of </w:t>
      </w:r>
      <w:r w:rsidR="0002795A">
        <w:rPr>
          <w:rFonts w:ascii="Arial" w:hAnsi="Arial" w:cs="Arial"/>
        </w:rPr>
        <w:t>IRPAC</w:t>
      </w:r>
      <w:r w:rsidR="00D0165F" w:rsidRPr="00DC3A35">
        <w:rPr>
          <w:rFonts w:ascii="Arial" w:hAnsi="Arial" w:cs="Arial"/>
        </w:rPr>
        <w:t>.</w:t>
      </w:r>
      <w:r w:rsidR="00F860A9">
        <w:rPr>
          <w:rFonts w:ascii="Arial" w:hAnsi="Arial" w:cs="Arial"/>
        </w:rPr>
        <w:t xml:space="preserve"> </w:t>
      </w:r>
      <w:r w:rsidR="0002795A">
        <w:rPr>
          <w:rFonts w:ascii="Arial" w:hAnsi="Arial" w:cs="Arial"/>
        </w:rPr>
        <w:t>In recent years, NZ’s traditional staying handicaps have struggled to meet these norms and have been under considerable downgrade pressure</w:t>
      </w:r>
      <w:r w:rsidR="00DC3A35">
        <w:rPr>
          <w:rFonts w:ascii="Arial" w:hAnsi="Arial" w:cs="Arial"/>
        </w:rPr>
        <w:t>.</w:t>
      </w:r>
    </w:p>
    <w:p w:rsidR="00AC6E82" w:rsidRDefault="0002795A" w:rsidP="003556F1">
      <w:pPr>
        <w:spacing w:before="120"/>
        <w:ind w:left="720"/>
        <w:rPr>
          <w:rFonts w:ascii="Arial" w:hAnsi="Arial" w:cs="Arial"/>
        </w:rPr>
      </w:pPr>
      <w:r w:rsidRPr="00AC6E82">
        <w:rPr>
          <w:rFonts w:ascii="Arial" w:hAnsi="Arial" w:cs="Arial"/>
        </w:rPr>
        <w:lastRenderedPageBreak/>
        <w:t xml:space="preserve">The NZPC </w:t>
      </w:r>
      <w:r w:rsidR="000C5D10">
        <w:rPr>
          <w:rFonts w:ascii="Arial" w:hAnsi="Arial" w:cs="Arial"/>
        </w:rPr>
        <w:t xml:space="preserve">supports the decision of </w:t>
      </w:r>
      <w:r w:rsidRPr="00AC6E82">
        <w:rPr>
          <w:rFonts w:ascii="Arial" w:hAnsi="Arial" w:cs="Arial"/>
        </w:rPr>
        <w:t xml:space="preserve">the APC </w:t>
      </w:r>
      <w:r w:rsidR="000C5D10">
        <w:rPr>
          <w:rFonts w:ascii="Arial" w:hAnsi="Arial" w:cs="Arial"/>
        </w:rPr>
        <w:t>to follow</w:t>
      </w:r>
      <w:r w:rsidR="00AC6E82">
        <w:rPr>
          <w:rFonts w:ascii="Arial" w:hAnsi="Arial" w:cs="Arial"/>
        </w:rPr>
        <w:t xml:space="preserve"> an approach that is broadly consistent </w:t>
      </w:r>
      <w:r w:rsidR="000C5D10">
        <w:rPr>
          <w:rFonts w:ascii="Arial" w:hAnsi="Arial" w:cs="Arial"/>
        </w:rPr>
        <w:t xml:space="preserve">with </w:t>
      </w:r>
      <w:r w:rsidR="003556F1" w:rsidRPr="00AC6E82">
        <w:rPr>
          <w:rFonts w:ascii="Arial" w:hAnsi="Arial" w:cs="Arial"/>
        </w:rPr>
        <w:t>the introduction of a downgrade moratorium in Europe</w:t>
      </w:r>
      <w:r w:rsidR="00AC6E82">
        <w:rPr>
          <w:rFonts w:ascii="Arial" w:hAnsi="Arial" w:cs="Arial"/>
        </w:rPr>
        <w:t xml:space="preserve"> until 2022 for all races of 27</w:t>
      </w:r>
      <w:r w:rsidR="003556F1" w:rsidRPr="00AC6E82">
        <w:rPr>
          <w:rFonts w:ascii="Arial" w:hAnsi="Arial" w:cs="Arial"/>
        </w:rPr>
        <w:t>0</w:t>
      </w:r>
      <w:r w:rsidR="00AC6E82">
        <w:rPr>
          <w:rFonts w:ascii="Arial" w:hAnsi="Arial" w:cs="Arial"/>
        </w:rPr>
        <w:t>1</w:t>
      </w:r>
      <w:r w:rsidR="003556F1" w:rsidRPr="00AC6E82">
        <w:rPr>
          <w:rFonts w:ascii="Arial" w:hAnsi="Arial" w:cs="Arial"/>
        </w:rPr>
        <w:t>m+</w:t>
      </w:r>
      <w:r w:rsidRPr="00AC6E82">
        <w:rPr>
          <w:rFonts w:ascii="Arial" w:hAnsi="Arial" w:cs="Arial"/>
        </w:rPr>
        <w:t>.</w:t>
      </w:r>
    </w:p>
    <w:p w:rsidR="00AC6E82" w:rsidRDefault="00B9152F" w:rsidP="003556F1">
      <w:pPr>
        <w:spacing w:before="120"/>
        <w:ind w:left="720"/>
        <w:rPr>
          <w:rFonts w:ascii="Arial" w:hAnsi="Arial" w:cs="Arial"/>
        </w:rPr>
      </w:pPr>
      <w:r>
        <w:rPr>
          <w:rFonts w:ascii="Arial" w:hAnsi="Arial" w:cs="Arial"/>
        </w:rPr>
        <w:t xml:space="preserve">The APC’s approach is to introduce </w:t>
      </w:r>
      <w:r w:rsidR="00AC6E82">
        <w:rPr>
          <w:rFonts w:ascii="Arial" w:hAnsi="Arial" w:cs="Arial"/>
        </w:rPr>
        <w:t xml:space="preserve">a downgrade </w:t>
      </w:r>
      <w:r>
        <w:rPr>
          <w:rFonts w:ascii="Arial" w:hAnsi="Arial" w:cs="Arial"/>
        </w:rPr>
        <w:t>moratorium for all races of 2600</w:t>
      </w:r>
      <w:r w:rsidR="00AC6E82">
        <w:rPr>
          <w:rFonts w:ascii="Arial" w:hAnsi="Arial" w:cs="Arial"/>
        </w:rPr>
        <w:t>m+, while for 3</w:t>
      </w:r>
      <w:r w:rsidR="00971949">
        <w:rPr>
          <w:rFonts w:ascii="Arial" w:hAnsi="Arial" w:cs="Arial"/>
        </w:rPr>
        <w:t>-</w:t>
      </w:r>
      <w:r w:rsidR="00AC6E82">
        <w:rPr>
          <w:rFonts w:ascii="Arial" w:hAnsi="Arial" w:cs="Arial"/>
        </w:rPr>
        <w:t>year</w:t>
      </w:r>
      <w:r w:rsidR="00971949">
        <w:rPr>
          <w:rFonts w:ascii="Arial" w:hAnsi="Arial" w:cs="Arial"/>
        </w:rPr>
        <w:t>-</w:t>
      </w:r>
      <w:r w:rsidR="00AC6E82">
        <w:rPr>
          <w:rFonts w:ascii="Arial" w:hAnsi="Arial" w:cs="Arial"/>
        </w:rPr>
        <w:t>olds, this applies to all races of 2400m+.</w:t>
      </w:r>
      <w:r w:rsidR="00F860A9">
        <w:rPr>
          <w:rFonts w:ascii="Arial" w:hAnsi="Arial" w:cs="Arial"/>
        </w:rPr>
        <w:t xml:space="preserve"> Critically, it was agreed that such races should </w:t>
      </w:r>
      <w:r w:rsidR="000C5D10">
        <w:rPr>
          <w:rFonts w:ascii="Arial" w:hAnsi="Arial" w:cs="Arial"/>
        </w:rPr>
        <w:t xml:space="preserve">also </w:t>
      </w:r>
      <w:r w:rsidR="00F860A9">
        <w:rPr>
          <w:rFonts w:ascii="Arial" w:hAnsi="Arial" w:cs="Arial"/>
        </w:rPr>
        <w:t>demonstrate that a clear strategy is in place to improve their ratings (</w:t>
      </w:r>
      <w:proofErr w:type="spellStart"/>
      <w:r w:rsidR="00F860A9">
        <w:rPr>
          <w:rFonts w:ascii="Arial" w:hAnsi="Arial" w:cs="Arial"/>
        </w:rPr>
        <w:t>eg</w:t>
      </w:r>
      <w:proofErr w:type="spellEnd"/>
      <w:r w:rsidR="00F860A9">
        <w:rPr>
          <w:rFonts w:ascii="Arial" w:hAnsi="Arial" w:cs="Arial"/>
        </w:rPr>
        <w:t xml:space="preserve"> prizemoney and programming).</w:t>
      </w:r>
      <w:r>
        <w:rPr>
          <w:rFonts w:ascii="Arial" w:hAnsi="Arial" w:cs="Arial"/>
        </w:rPr>
        <w:t xml:space="preserve"> We expect this approach to be formalised into the APC Rules during the 2018/19 season.</w:t>
      </w:r>
    </w:p>
    <w:p w:rsidR="00AC6E82" w:rsidRDefault="00AC6E82" w:rsidP="003556F1">
      <w:pPr>
        <w:spacing w:before="120"/>
        <w:ind w:left="720"/>
        <w:rPr>
          <w:rFonts w:ascii="Arial" w:hAnsi="Arial" w:cs="Arial"/>
        </w:rPr>
      </w:pPr>
      <w:r>
        <w:rPr>
          <w:rFonts w:ascii="Arial" w:hAnsi="Arial" w:cs="Arial"/>
        </w:rPr>
        <w:t xml:space="preserve">The APC is unanimous in its view that a globally consistent approach is required and that IRPAC is the appropriate body to oversee this. </w:t>
      </w:r>
    </w:p>
    <w:p w:rsidR="002D689B" w:rsidRDefault="007E01A8" w:rsidP="002D689B">
      <w:pPr>
        <w:spacing w:before="120"/>
        <w:ind w:left="720" w:hanging="720"/>
        <w:rPr>
          <w:rFonts w:ascii="Arial" w:hAnsi="Arial" w:cs="Arial"/>
        </w:rPr>
      </w:pPr>
      <w:r>
        <w:rPr>
          <w:rFonts w:ascii="Arial" w:hAnsi="Arial" w:cs="Arial"/>
          <w:b/>
        </w:rPr>
        <w:t>4</w:t>
      </w:r>
      <w:r w:rsidR="005663AA">
        <w:rPr>
          <w:rFonts w:ascii="Arial" w:hAnsi="Arial" w:cs="Arial"/>
          <w:b/>
        </w:rPr>
        <w:t>.5</w:t>
      </w:r>
      <w:r w:rsidR="005663AA">
        <w:rPr>
          <w:rFonts w:ascii="Arial" w:hAnsi="Arial" w:cs="Arial"/>
          <w:b/>
        </w:rPr>
        <w:tab/>
      </w:r>
      <w:r w:rsidR="00294F9A">
        <w:rPr>
          <w:rFonts w:ascii="Arial" w:hAnsi="Arial" w:cs="Arial"/>
        </w:rPr>
        <w:t>One</w:t>
      </w:r>
      <w:r w:rsidR="00B3792C" w:rsidRPr="00B3792C">
        <w:rPr>
          <w:rFonts w:ascii="Arial" w:hAnsi="Arial" w:cs="Arial"/>
        </w:rPr>
        <w:t xml:space="preserve"> new race </w:t>
      </w:r>
      <w:r w:rsidR="00294F9A">
        <w:rPr>
          <w:rFonts w:ascii="Arial" w:hAnsi="Arial" w:cs="Arial"/>
        </w:rPr>
        <w:t>was</w:t>
      </w:r>
      <w:r w:rsidR="00B3792C" w:rsidRPr="00B3792C">
        <w:rPr>
          <w:rFonts w:ascii="Arial" w:hAnsi="Arial" w:cs="Arial"/>
        </w:rPr>
        <w:t xml:space="preserve"> introduced into the schedule of black type races for </w:t>
      </w:r>
      <w:r w:rsidR="00F860A9">
        <w:rPr>
          <w:rFonts w:ascii="Arial" w:hAnsi="Arial" w:cs="Arial"/>
        </w:rPr>
        <w:t>201</w:t>
      </w:r>
      <w:r w:rsidR="00606136">
        <w:rPr>
          <w:rFonts w:ascii="Arial" w:hAnsi="Arial" w:cs="Arial"/>
        </w:rPr>
        <w:t>8</w:t>
      </w:r>
      <w:r w:rsidR="00F860A9">
        <w:rPr>
          <w:rFonts w:ascii="Arial" w:hAnsi="Arial" w:cs="Arial"/>
        </w:rPr>
        <w:t>-1</w:t>
      </w:r>
      <w:r w:rsidR="00606136">
        <w:rPr>
          <w:rFonts w:ascii="Arial" w:hAnsi="Arial" w:cs="Arial"/>
        </w:rPr>
        <w:t>9</w:t>
      </w:r>
      <w:r w:rsidR="0017284A">
        <w:rPr>
          <w:rFonts w:ascii="Arial" w:hAnsi="Arial" w:cs="Arial"/>
        </w:rPr>
        <w:t xml:space="preserve"> due to extremely </w:t>
      </w:r>
      <w:r w:rsidR="00C22129">
        <w:rPr>
          <w:rFonts w:ascii="Arial" w:hAnsi="Arial" w:cs="Arial"/>
        </w:rPr>
        <w:t>high ratings in its recent edition</w:t>
      </w:r>
      <w:r w:rsidR="00855B8D">
        <w:rPr>
          <w:rFonts w:ascii="Arial" w:hAnsi="Arial" w:cs="Arial"/>
        </w:rPr>
        <w:t>s</w:t>
      </w:r>
      <w:r w:rsidR="00B3792C" w:rsidRPr="00B3792C">
        <w:rPr>
          <w:rFonts w:ascii="Arial" w:hAnsi="Arial" w:cs="Arial"/>
        </w:rPr>
        <w:t>.</w:t>
      </w:r>
      <w:r w:rsidR="00F860A9">
        <w:rPr>
          <w:rFonts w:ascii="Arial" w:hAnsi="Arial" w:cs="Arial"/>
        </w:rPr>
        <w:t xml:space="preserve"> </w:t>
      </w:r>
      <w:proofErr w:type="gramStart"/>
      <w:r w:rsidR="0017284A">
        <w:rPr>
          <w:rFonts w:ascii="Arial" w:hAnsi="Arial" w:cs="Arial"/>
        </w:rPr>
        <w:t>A number of</w:t>
      </w:r>
      <w:proofErr w:type="gramEnd"/>
      <w:r w:rsidR="0017284A">
        <w:rPr>
          <w:rFonts w:ascii="Arial" w:hAnsi="Arial" w:cs="Arial"/>
        </w:rPr>
        <w:t xml:space="preserve"> </w:t>
      </w:r>
      <w:r w:rsidR="00783172">
        <w:rPr>
          <w:rFonts w:ascii="Arial" w:hAnsi="Arial" w:cs="Arial"/>
        </w:rPr>
        <w:t xml:space="preserve">other unlisted races met the theoretical requirements for promotion but the NZPC </w:t>
      </w:r>
      <w:r w:rsidR="0017284A">
        <w:rPr>
          <w:rFonts w:ascii="Arial" w:hAnsi="Arial" w:cs="Arial"/>
        </w:rPr>
        <w:t>wishes</w:t>
      </w:r>
      <w:r w:rsidR="00C230BD">
        <w:rPr>
          <w:rFonts w:ascii="Arial" w:hAnsi="Arial" w:cs="Arial"/>
        </w:rPr>
        <w:t xml:space="preserve"> to see that</w:t>
      </w:r>
      <w:r w:rsidR="00783172">
        <w:rPr>
          <w:rFonts w:ascii="Arial" w:hAnsi="Arial" w:cs="Arial"/>
        </w:rPr>
        <w:t xml:space="preserve"> they establish a consistently high rating over time and that they meet a gap</w:t>
      </w:r>
      <w:r w:rsidR="00F860A9">
        <w:rPr>
          <w:rFonts w:ascii="Arial" w:hAnsi="Arial" w:cs="Arial"/>
        </w:rPr>
        <w:t xml:space="preserve"> in the P</w:t>
      </w:r>
      <w:r w:rsidR="00783172">
        <w:rPr>
          <w:rFonts w:ascii="Arial" w:hAnsi="Arial" w:cs="Arial"/>
        </w:rPr>
        <w:t xml:space="preserve">attern. </w:t>
      </w:r>
      <w:r w:rsidR="00C230BD">
        <w:rPr>
          <w:rFonts w:ascii="Arial" w:hAnsi="Arial" w:cs="Arial"/>
        </w:rPr>
        <w:t>W</w:t>
      </w:r>
      <w:r w:rsidR="00294F9A">
        <w:rPr>
          <w:rFonts w:ascii="Arial" w:hAnsi="Arial" w:cs="Arial"/>
        </w:rPr>
        <w:t xml:space="preserve">hile the total number of flat races programmed each year continues to fall, the ratio of black type races has risen to </w:t>
      </w:r>
      <w:r w:rsidR="0002795A">
        <w:rPr>
          <w:rFonts w:ascii="Arial" w:hAnsi="Arial" w:cs="Arial"/>
        </w:rPr>
        <w:t xml:space="preserve">be </w:t>
      </w:r>
      <w:r w:rsidR="00855B8D">
        <w:rPr>
          <w:rFonts w:ascii="Arial" w:hAnsi="Arial" w:cs="Arial"/>
        </w:rPr>
        <w:t>above</w:t>
      </w:r>
      <w:r w:rsidR="00294F9A">
        <w:rPr>
          <w:rFonts w:ascii="Arial" w:hAnsi="Arial" w:cs="Arial"/>
        </w:rPr>
        <w:t xml:space="preserve"> the </w:t>
      </w:r>
      <w:r w:rsidR="00855B8D">
        <w:rPr>
          <w:rFonts w:ascii="Arial" w:hAnsi="Arial" w:cs="Arial"/>
        </w:rPr>
        <w:t xml:space="preserve">ideal target </w:t>
      </w:r>
      <w:r w:rsidR="00294F9A">
        <w:rPr>
          <w:rFonts w:ascii="Arial" w:hAnsi="Arial" w:cs="Arial"/>
        </w:rPr>
        <w:t xml:space="preserve">of 5%. Consequently, any new events introduced </w:t>
      </w:r>
      <w:r w:rsidR="00C22129">
        <w:rPr>
          <w:rFonts w:ascii="Arial" w:hAnsi="Arial" w:cs="Arial"/>
        </w:rPr>
        <w:t>to the Pattern</w:t>
      </w:r>
      <w:r w:rsidR="00855B8D">
        <w:rPr>
          <w:rFonts w:ascii="Arial" w:hAnsi="Arial" w:cs="Arial"/>
        </w:rPr>
        <w:t xml:space="preserve"> will</w:t>
      </w:r>
      <w:r w:rsidR="00294F9A">
        <w:rPr>
          <w:rFonts w:ascii="Arial" w:hAnsi="Arial" w:cs="Arial"/>
        </w:rPr>
        <w:t xml:space="preserve"> need to be offset by deleti</w:t>
      </w:r>
      <w:r w:rsidR="00855B8D">
        <w:rPr>
          <w:rFonts w:ascii="Arial" w:hAnsi="Arial" w:cs="Arial"/>
        </w:rPr>
        <w:t xml:space="preserve">on of the weakest Listed races. </w:t>
      </w:r>
      <w:r w:rsidR="0017284A">
        <w:rPr>
          <w:rFonts w:ascii="Arial" w:hAnsi="Arial" w:cs="Arial"/>
        </w:rPr>
        <w:t xml:space="preserve">With no Listed </w:t>
      </w:r>
      <w:r w:rsidR="00C230BD">
        <w:rPr>
          <w:rFonts w:ascii="Arial" w:hAnsi="Arial" w:cs="Arial"/>
        </w:rPr>
        <w:t>race</w:t>
      </w:r>
      <w:r w:rsidR="0017284A">
        <w:rPr>
          <w:rFonts w:ascii="Arial" w:hAnsi="Arial" w:cs="Arial"/>
        </w:rPr>
        <w:t>s</w:t>
      </w:r>
      <w:r w:rsidR="00C230BD">
        <w:rPr>
          <w:rFonts w:ascii="Arial" w:hAnsi="Arial" w:cs="Arial"/>
        </w:rPr>
        <w:t xml:space="preserve"> bei</w:t>
      </w:r>
      <w:r w:rsidR="0017284A">
        <w:rPr>
          <w:rFonts w:ascii="Arial" w:hAnsi="Arial" w:cs="Arial"/>
        </w:rPr>
        <w:t>ng on second warning in the 2018</w:t>
      </w:r>
      <w:r w:rsidR="00C230BD">
        <w:rPr>
          <w:rFonts w:ascii="Arial" w:hAnsi="Arial" w:cs="Arial"/>
        </w:rPr>
        <w:t>/1</w:t>
      </w:r>
      <w:r w:rsidR="0017284A">
        <w:rPr>
          <w:rFonts w:ascii="Arial" w:hAnsi="Arial" w:cs="Arial"/>
        </w:rPr>
        <w:t>9</w:t>
      </w:r>
      <w:r w:rsidR="00C230BD">
        <w:rPr>
          <w:rFonts w:ascii="Arial" w:hAnsi="Arial" w:cs="Arial"/>
        </w:rPr>
        <w:t xml:space="preserve"> season, this will likely be a process that evolves </w:t>
      </w:r>
      <w:r w:rsidR="0017284A">
        <w:rPr>
          <w:rFonts w:ascii="Arial" w:hAnsi="Arial" w:cs="Arial"/>
        </w:rPr>
        <w:t>at a very slow pace. This is potentially unsatisfactory and the NZPC will next year review the bottom grouping of Listed races relative to the top grouping of unlisted races to ensure that the integrity of the Pattern is preserved. Any changes resulting from this in the years thereafter would only occur following significant consultation.</w:t>
      </w:r>
    </w:p>
    <w:p w:rsidR="003025F4" w:rsidRDefault="002A25BC" w:rsidP="003025F4">
      <w:pPr>
        <w:pStyle w:val="ListParagraph"/>
        <w:numPr>
          <w:ilvl w:val="1"/>
          <w:numId w:val="21"/>
        </w:numPr>
        <w:spacing w:before="120"/>
        <w:rPr>
          <w:rFonts w:ascii="Arial" w:hAnsi="Arial" w:cs="Arial"/>
        </w:rPr>
      </w:pPr>
      <w:r>
        <w:rPr>
          <w:rFonts w:ascii="Arial" w:hAnsi="Arial" w:cs="Arial"/>
        </w:rPr>
        <w:t>F</w:t>
      </w:r>
      <w:r w:rsidR="002D689B">
        <w:rPr>
          <w:rFonts w:ascii="Arial" w:hAnsi="Arial" w:cs="Arial"/>
        </w:rPr>
        <w:t>illies &amp; mares (3YO &amp; older) as a group are not particularly well catered for, especially through the summer period.</w:t>
      </w:r>
      <w:r w:rsidR="00586E82">
        <w:rPr>
          <w:rFonts w:ascii="Arial" w:hAnsi="Arial" w:cs="Arial"/>
        </w:rPr>
        <w:t xml:space="preserve"> In total</w:t>
      </w:r>
      <w:r w:rsidR="00E344D9">
        <w:rPr>
          <w:rFonts w:ascii="Arial" w:hAnsi="Arial" w:cs="Arial"/>
        </w:rPr>
        <w:t>,</w:t>
      </w:r>
      <w:r w:rsidR="00586E82">
        <w:rPr>
          <w:rFonts w:ascii="Arial" w:hAnsi="Arial" w:cs="Arial"/>
        </w:rPr>
        <w:t xml:space="preserve"> they have only </w:t>
      </w:r>
      <w:r w:rsidR="00586E82" w:rsidRPr="00F860A9">
        <w:rPr>
          <w:rFonts w:ascii="Arial" w:hAnsi="Arial" w:cs="Arial"/>
        </w:rPr>
        <w:t>13</w:t>
      </w:r>
      <w:r w:rsidR="00586E82">
        <w:rPr>
          <w:rFonts w:ascii="Arial" w:hAnsi="Arial" w:cs="Arial"/>
        </w:rPr>
        <w:t xml:space="preserve"> black-type opportunities</w:t>
      </w:r>
      <w:r w:rsidR="0002795A">
        <w:rPr>
          <w:rFonts w:ascii="Arial" w:hAnsi="Arial" w:cs="Arial"/>
        </w:rPr>
        <w:t xml:space="preserve"> excluding races limited to 3yo fillies only</w:t>
      </w:r>
      <w:r w:rsidR="00586E82">
        <w:rPr>
          <w:rFonts w:ascii="Arial" w:hAnsi="Arial" w:cs="Arial"/>
        </w:rPr>
        <w:t>.</w:t>
      </w:r>
      <w:r w:rsidR="002D689B">
        <w:rPr>
          <w:rFonts w:ascii="Arial" w:hAnsi="Arial" w:cs="Arial"/>
        </w:rPr>
        <w:t xml:space="preserve"> They have only two black type opportunities beyond a mile, both in the autumn. They also have only </w:t>
      </w:r>
      <w:r w:rsidR="00C230BD" w:rsidRPr="00F860A9">
        <w:rPr>
          <w:rFonts w:ascii="Arial" w:hAnsi="Arial" w:cs="Arial"/>
        </w:rPr>
        <w:t>two</w:t>
      </w:r>
      <w:r w:rsidR="002B25CF">
        <w:rPr>
          <w:rFonts w:ascii="Arial" w:hAnsi="Arial" w:cs="Arial"/>
        </w:rPr>
        <w:t xml:space="preserve"> black type opportunities</w:t>
      </w:r>
      <w:r w:rsidR="002D689B">
        <w:rPr>
          <w:rFonts w:ascii="Arial" w:hAnsi="Arial" w:cs="Arial"/>
        </w:rPr>
        <w:t xml:space="preserve"> at less than 1600m between late November and mid-May. It is noted by the Committee that other comparable racing jurisdictions seem to provide many more </w:t>
      </w:r>
      <w:r w:rsidR="00E344D9">
        <w:rPr>
          <w:rFonts w:ascii="Arial" w:hAnsi="Arial" w:cs="Arial"/>
        </w:rPr>
        <w:t xml:space="preserve">black type </w:t>
      </w:r>
      <w:r w:rsidR="002D689B">
        <w:rPr>
          <w:rFonts w:ascii="Arial" w:hAnsi="Arial" w:cs="Arial"/>
        </w:rPr>
        <w:t>opportunities for the fil</w:t>
      </w:r>
      <w:r w:rsidR="0017284A">
        <w:rPr>
          <w:rFonts w:ascii="Arial" w:hAnsi="Arial" w:cs="Arial"/>
        </w:rPr>
        <w:t>lies and mares category and the NZPC</w:t>
      </w:r>
      <w:r w:rsidR="002D689B">
        <w:rPr>
          <w:rFonts w:ascii="Arial" w:hAnsi="Arial" w:cs="Arial"/>
        </w:rPr>
        <w:t xml:space="preserve"> would like to see every major carnival in NZ programme at least one race for this category in the hope that some could grow into black type races.</w:t>
      </w:r>
    </w:p>
    <w:p w:rsidR="009E6616" w:rsidRDefault="002D689B" w:rsidP="0017284A">
      <w:pPr>
        <w:numPr>
          <w:ilvl w:val="1"/>
          <w:numId w:val="21"/>
        </w:numPr>
        <w:spacing w:before="120"/>
        <w:rPr>
          <w:rFonts w:ascii="Arial" w:hAnsi="Arial" w:cs="Arial"/>
        </w:rPr>
      </w:pPr>
      <w:r>
        <w:rPr>
          <w:rFonts w:ascii="Arial" w:hAnsi="Arial" w:cs="Arial"/>
        </w:rPr>
        <w:t>In line with i</w:t>
      </w:r>
      <w:r w:rsidR="00855B8D">
        <w:rPr>
          <w:rFonts w:ascii="Arial" w:hAnsi="Arial" w:cs="Arial"/>
        </w:rPr>
        <w:t xml:space="preserve">nternational expectations, the NZPC </w:t>
      </w:r>
      <w:r>
        <w:rPr>
          <w:rFonts w:ascii="Arial" w:hAnsi="Arial" w:cs="Arial"/>
        </w:rPr>
        <w:t>will c</w:t>
      </w:r>
      <w:r w:rsidR="00855B8D">
        <w:rPr>
          <w:rFonts w:ascii="Arial" w:hAnsi="Arial" w:cs="Arial"/>
        </w:rPr>
        <w:t xml:space="preserve">ontinue to use horse </w:t>
      </w:r>
      <w:r>
        <w:rPr>
          <w:rFonts w:ascii="Arial" w:hAnsi="Arial" w:cs="Arial"/>
        </w:rPr>
        <w:t xml:space="preserve">ratings provided by the </w:t>
      </w:r>
      <w:r w:rsidR="00855B8D">
        <w:rPr>
          <w:rFonts w:ascii="Arial" w:hAnsi="Arial" w:cs="Arial"/>
        </w:rPr>
        <w:t xml:space="preserve">World </w:t>
      </w:r>
      <w:r w:rsidR="00F860A9">
        <w:rPr>
          <w:rFonts w:ascii="Arial" w:hAnsi="Arial" w:cs="Arial"/>
        </w:rPr>
        <w:t>Best Racehorse Rankings</w:t>
      </w:r>
      <w:r w:rsidR="00855B8D">
        <w:rPr>
          <w:rFonts w:ascii="Arial" w:hAnsi="Arial" w:cs="Arial"/>
        </w:rPr>
        <w:t xml:space="preserve"> as</w:t>
      </w:r>
      <w:r>
        <w:rPr>
          <w:rFonts w:ascii="Arial" w:hAnsi="Arial" w:cs="Arial"/>
        </w:rPr>
        <w:t xml:space="preserve"> our primary statistical assessment tool. This meets requirements by the APC, set out in their Ground Rules</w:t>
      </w:r>
      <w:r w:rsidR="00855B8D">
        <w:rPr>
          <w:rFonts w:ascii="Arial" w:hAnsi="Arial" w:cs="Arial"/>
        </w:rPr>
        <w:t>,</w:t>
      </w:r>
      <w:r>
        <w:rPr>
          <w:rFonts w:ascii="Arial" w:hAnsi="Arial" w:cs="Arial"/>
        </w:rPr>
        <w:t xml:space="preserve"> which are available at</w:t>
      </w:r>
      <w:r w:rsidR="009E6616">
        <w:rPr>
          <w:rFonts w:ascii="Arial" w:hAnsi="Arial" w:cs="Arial"/>
        </w:rPr>
        <w:t>:</w:t>
      </w:r>
      <w:r w:rsidR="00CD2BAD" w:rsidRPr="00CD2BAD">
        <w:rPr>
          <w:rStyle w:val="Hyperlink"/>
          <w:rFonts w:ascii="Arial" w:hAnsi="Arial" w:cs="Arial"/>
        </w:rPr>
        <w:t xml:space="preserve"> </w:t>
      </w:r>
      <w:r w:rsidR="00CD2BAD" w:rsidRPr="002C4309">
        <w:rPr>
          <w:rStyle w:val="Hyperlink"/>
          <w:rFonts w:ascii="Arial" w:hAnsi="Arial" w:cs="Arial"/>
        </w:rPr>
        <w:t>https://loveracing.nz/OnHorseFiles/ANNEX%20D%20-%20Revised%20APC%20Ground%20Rules%20(September%2010%202018).pdf</w:t>
      </w:r>
    </w:p>
    <w:p w:rsidR="0017284A" w:rsidRPr="0017284A" w:rsidRDefault="0017284A" w:rsidP="0017284A">
      <w:pPr>
        <w:numPr>
          <w:ilvl w:val="1"/>
          <w:numId w:val="21"/>
        </w:numPr>
        <w:spacing w:before="120"/>
        <w:rPr>
          <w:rFonts w:ascii="Arial" w:hAnsi="Arial" w:cs="Arial"/>
        </w:rPr>
      </w:pPr>
      <w:r w:rsidRPr="0017284A">
        <w:rPr>
          <w:rFonts w:ascii="Arial" w:hAnsi="Arial" w:cs="Arial"/>
        </w:rPr>
        <w:t xml:space="preserve">The NZPC retains a degree of concern with the WBRR ratings assigned to some NZ 2yo and 3yo races. As a starting point, these </w:t>
      </w:r>
      <w:r w:rsidRPr="0017284A">
        <w:rPr>
          <w:rFonts w:ascii="Arial" w:hAnsi="Arial" w:cs="Arial"/>
        </w:rPr>
        <w:lastRenderedPageBreak/>
        <w:t xml:space="preserve">ratings tend to be at the </w:t>
      </w:r>
      <w:r w:rsidR="00606136">
        <w:rPr>
          <w:rFonts w:ascii="Arial" w:hAnsi="Arial" w:cs="Arial"/>
        </w:rPr>
        <w:t>bottom</w:t>
      </w:r>
      <w:r w:rsidRPr="0017284A">
        <w:rPr>
          <w:rFonts w:ascii="Arial" w:hAnsi="Arial" w:cs="Arial"/>
        </w:rPr>
        <w:t xml:space="preserve"> end of global norms unless the horses perform well overseas in the same season. Further, many NZ horses are exported following their 3yo season and at times achieve markedly higher ratings as older horses. This issue is beginning to be recognised but requires further attention. The NZPC is a strong supporter of the APC Ground Rules but it is a difficult task to apply them across different jurisdictions. Critical review and evaluation can only lead to improvement and increased confidence in their accuracy across the region.</w:t>
      </w:r>
    </w:p>
    <w:p w:rsidR="001600BF" w:rsidRDefault="001600BF">
      <w:pPr>
        <w:rPr>
          <w:rFonts w:ascii="Arial" w:hAnsi="Arial" w:cs="Arial"/>
        </w:rPr>
      </w:pPr>
      <w:r>
        <w:rPr>
          <w:rFonts w:ascii="Arial" w:hAnsi="Arial" w:cs="Arial"/>
        </w:rPr>
        <w:br w:type="page"/>
      </w:r>
    </w:p>
    <w:p w:rsidR="005663AA" w:rsidRDefault="005663AA">
      <w:pPr>
        <w:tabs>
          <w:tab w:val="left" w:pos="709"/>
          <w:tab w:val="left" w:pos="851"/>
          <w:tab w:val="left" w:pos="7797"/>
        </w:tabs>
        <w:spacing w:before="120"/>
        <w:jc w:val="center"/>
        <w:rPr>
          <w:rFonts w:ascii="Arial" w:hAnsi="Arial" w:cs="Arial"/>
          <w:b/>
          <w:color w:val="800000"/>
          <w:sz w:val="28"/>
        </w:rPr>
      </w:pPr>
      <w:r>
        <w:rPr>
          <w:rFonts w:ascii="Arial" w:hAnsi="Arial" w:cs="Arial"/>
          <w:b/>
          <w:color w:val="800000"/>
          <w:sz w:val="28"/>
        </w:rPr>
        <w:lastRenderedPageBreak/>
        <w:t xml:space="preserve">SECTION </w:t>
      </w:r>
      <w:r w:rsidR="00F6264D">
        <w:rPr>
          <w:rFonts w:ascii="Arial" w:hAnsi="Arial" w:cs="Arial"/>
          <w:b/>
          <w:color w:val="800000"/>
          <w:sz w:val="28"/>
        </w:rPr>
        <w:t>5</w:t>
      </w:r>
    </w:p>
    <w:p w:rsidR="005663AA" w:rsidRDefault="005663AA">
      <w:pPr>
        <w:spacing w:before="120"/>
        <w:jc w:val="center"/>
        <w:rPr>
          <w:rFonts w:ascii="Arial" w:hAnsi="Arial" w:cs="Arial"/>
          <w:b/>
          <w:color w:val="800000"/>
          <w:sz w:val="44"/>
        </w:rPr>
      </w:pPr>
      <w:r>
        <w:rPr>
          <w:rFonts w:ascii="Arial" w:hAnsi="Arial" w:cs="Arial"/>
          <w:b/>
          <w:color w:val="800000"/>
          <w:sz w:val="44"/>
        </w:rPr>
        <w:t>SUMMARY</w:t>
      </w:r>
    </w:p>
    <w:p w:rsidR="00F860A9" w:rsidRDefault="00F860A9">
      <w:pPr>
        <w:spacing w:before="120"/>
        <w:jc w:val="center"/>
        <w:rPr>
          <w:rFonts w:ascii="Arial" w:hAnsi="Arial" w:cs="Arial"/>
          <w:b/>
          <w:color w:val="800000"/>
          <w:sz w:val="44"/>
        </w:rPr>
      </w:pPr>
    </w:p>
    <w:p w:rsidR="00033160" w:rsidRPr="00F860A9" w:rsidRDefault="00033160" w:rsidP="00F860A9">
      <w:pPr>
        <w:numPr>
          <w:ilvl w:val="2"/>
          <w:numId w:val="15"/>
        </w:numPr>
        <w:spacing w:before="120"/>
        <w:rPr>
          <w:rFonts w:ascii="Arial" w:hAnsi="Arial" w:cs="Arial"/>
        </w:rPr>
      </w:pPr>
      <w:proofErr w:type="gramStart"/>
      <w:r w:rsidRPr="00F860A9">
        <w:rPr>
          <w:rFonts w:ascii="Arial" w:hAnsi="Arial" w:cs="Arial"/>
        </w:rPr>
        <w:t>As a result of</w:t>
      </w:r>
      <w:proofErr w:type="gramEnd"/>
      <w:r w:rsidRPr="00F860A9">
        <w:rPr>
          <w:rFonts w:ascii="Arial" w:hAnsi="Arial" w:cs="Arial"/>
        </w:rPr>
        <w:t xml:space="preserve"> the review, the number of black type races for </w:t>
      </w:r>
      <w:r w:rsidR="0021281A" w:rsidRPr="00F860A9">
        <w:rPr>
          <w:rFonts w:ascii="Arial" w:hAnsi="Arial" w:cs="Arial"/>
        </w:rPr>
        <w:t>201</w:t>
      </w:r>
      <w:r w:rsidR="005150AD">
        <w:rPr>
          <w:rFonts w:ascii="Arial" w:hAnsi="Arial" w:cs="Arial"/>
        </w:rPr>
        <w:t>8-19</w:t>
      </w:r>
      <w:r w:rsidR="009A1284" w:rsidRPr="00F860A9">
        <w:rPr>
          <w:rFonts w:ascii="Arial" w:hAnsi="Arial" w:cs="Arial"/>
        </w:rPr>
        <w:t xml:space="preserve"> </w:t>
      </w:r>
      <w:r w:rsidRPr="00F860A9">
        <w:rPr>
          <w:rFonts w:ascii="Arial" w:hAnsi="Arial" w:cs="Arial"/>
        </w:rPr>
        <w:t>compared with previous seasons is as follows:</w:t>
      </w:r>
    </w:p>
    <w:p w:rsidR="00033160" w:rsidRPr="00F860A9" w:rsidRDefault="00033160" w:rsidP="00033160">
      <w:pPr>
        <w:spacing w:before="120"/>
        <w:rPr>
          <w:rFonts w:ascii="Arial" w:hAnsi="Arial" w:cs="Arial"/>
        </w:rPr>
      </w:pPr>
    </w:p>
    <w:tbl>
      <w:tblPr>
        <w:tblW w:w="914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138"/>
        <w:gridCol w:w="1138"/>
        <w:gridCol w:w="1138"/>
        <w:gridCol w:w="1138"/>
        <w:gridCol w:w="1138"/>
        <w:gridCol w:w="1138"/>
        <w:gridCol w:w="1138"/>
      </w:tblGrid>
      <w:tr w:rsidR="005150AD" w:rsidRPr="00F860A9" w:rsidTr="005150AD">
        <w:tc>
          <w:tcPr>
            <w:tcW w:w="1180" w:type="dxa"/>
          </w:tcPr>
          <w:p w:rsidR="005150AD" w:rsidRPr="00F860A9" w:rsidRDefault="005150AD" w:rsidP="00A01873">
            <w:pPr>
              <w:spacing w:before="120"/>
              <w:rPr>
                <w:rFonts w:ascii="Arial" w:hAnsi="Arial" w:cs="Arial"/>
                <w:b/>
                <w:lang w:val="en-US"/>
              </w:rPr>
            </w:pPr>
            <w:r w:rsidRPr="00F860A9">
              <w:rPr>
                <w:rFonts w:ascii="Arial" w:hAnsi="Arial" w:cs="Arial"/>
                <w:b/>
                <w:lang w:val="en-US"/>
              </w:rPr>
              <w:t>Status</w:t>
            </w:r>
          </w:p>
        </w:tc>
        <w:tc>
          <w:tcPr>
            <w:tcW w:w="1138" w:type="dxa"/>
          </w:tcPr>
          <w:p w:rsidR="005150AD" w:rsidRPr="00BD3226" w:rsidRDefault="005150AD" w:rsidP="00D22926">
            <w:pPr>
              <w:spacing w:before="120"/>
              <w:jc w:val="center"/>
              <w:rPr>
                <w:rFonts w:ascii="Arial" w:hAnsi="Arial" w:cs="Arial"/>
                <w:b/>
                <w:lang w:val="en-US"/>
              </w:rPr>
            </w:pPr>
            <w:r w:rsidRPr="00BD3226">
              <w:rPr>
                <w:rFonts w:ascii="Arial" w:hAnsi="Arial" w:cs="Arial"/>
                <w:b/>
                <w:lang w:val="en-US"/>
              </w:rPr>
              <w:t>2018-19</w:t>
            </w:r>
          </w:p>
        </w:tc>
        <w:tc>
          <w:tcPr>
            <w:tcW w:w="1138" w:type="dxa"/>
          </w:tcPr>
          <w:p w:rsidR="005150AD" w:rsidRPr="005150AD" w:rsidRDefault="005150AD" w:rsidP="00D22926">
            <w:pPr>
              <w:spacing w:before="120"/>
              <w:jc w:val="center"/>
              <w:rPr>
                <w:rFonts w:ascii="Arial" w:hAnsi="Arial" w:cs="Arial"/>
                <w:b/>
                <w:lang w:val="en-US"/>
              </w:rPr>
            </w:pPr>
            <w:r w:rsidRPr="005150AD">
              <w:rPr>
                <w:rFonts w:ascii="Arial" w:hAnsi="Arial" w:cs="Arial"/>
                <w:b/>
                <w:lang w:val="en-US"/>
              </w:rPr>
              <w:t>2017-18</w:t>
            </w:r>
          </w:p>
        </w:tc>
        <w:tc>
          <w:tcPr>
            <w:tcW w:w="1138" w:type="dxa"/>
            <w:vAlign w:val="center"/>
          </w:tcPr>
          <w:p w:rsidR="005150AD" w:rsidRPr="00F860A9" w:rsidRDefault="005150AD" w:rsidP="009A1284">
            <w:pPr>
              <w:spacing w:before="120"/>
              <w:jc w:val="center"/>
              <w:rPr>
                <w:rFonts w:ascii="Arial" w:hAnsi="Arial" w:cs="Arial"/>
                <w:b/>
                <w:lang w:val="en-US"/>
              </w:rPr>
            </w:pPr>
            <w:r w:rsidRPr="00F860A9">
              <w:rPr>
                <w:rFonts w:ascii="Arial" w:hAnsi="Arial" w:cs="Arial"/>
                <w:b/>
                <w:lang w:val="en-US"/>
              </w:rPr>
              <w:t>2016-17</w:t>
            </w:r>
          </w:p>
        </w:tc>
        <w:tc>
          <w:tcPr>
            <w:tcW w:w="1138" w:type="dxa"/>
            <w:vAlign w:val="center"/>
          </w:tcPr>
          <w:p w:rsidR="005150AD" w:rsidRPr="00F860A9" w:rsidRDefault="005150AD" w:rsidP="009A1284">
            <w:pPr>
              <w:spacing w:before="120"/>
              <w:jc w:val="center"/>
              <w:rPr>
                <w:rFonts w:ascii="Arial" w:hAnsi="Arial" w:cs="Arial"/>
                <w:b/>
                <w:lang w:val="en-US"/>
              </w:rPr>
            </w:pPr>
            <w:r w:rsidRPr="00F860A9">
              <w:rPr>
                <w:rFonts w:ascii="Arial" w:hAnsi="Arial" w:cs="Arial"/>
                <w:b/>
                <w:lang w:val="en-US"/>
              </w:rPr>
              <w:t>2015-16</w:t>
            </w:r>
          </w:p>
        </w:tc>
        <w:tc>
          <w:tcPr>
            <w:tcW w:w="1138" w:type="dxa"/>
          </w:tcPr>
          <w:p w:rsidR="005150AD" w:rsidRPr="00F860A9" w:rsidRDefault="005150AD" w:rsidP="009A1284">
            <w:pPr>
              <w:spacing w:before="120"/>
              <w:jc w:val="center"/>
              <w:rPr>
                <w:rFonts w:ascii="Arial" w:eastAsia="Arial Unicode MS" w:hAnsi="Arial" w:cs="Arial"/>
                <w:b/>
                <w:lang w:val="en-US"/>
              </w:rPr>
            </w:pPr>
            <w:r w:rsidRPr="00F860A9">
              <w:rPr>
                <w:rFonts w:ascii="Arial" w:eastAsia="Arial Unicode MS" w:hAnsi="Arial" w:cs="Arial"/>
                <w:b/>
                <w:lang w:val="en-US"/>
              </w:rPr>
              <w:t>2014-15</w:t>
            </w:r>
          </w:p>
        </w:tc>
        <w:tc>
          <w:tcPr>
            <w:tcW w:w="1138" w:type="dxa"/>
          </w:tcPr>
          <w:p w:rsidR="005150AD" w:rsidRPr="00F860A9" w:rsidRDefault="005150AD" w:rsidP="009A1284">
            <w:pPr>
              <w:spacing w:before="120"/>
              <w:jc w:val="center"/>
              <w:rPr>
                <w:rFonts w:ascii="Arial" w:eastAsia="Arial Unicode MS" w:hAnsi="Arial" w:cs="Arial"/>
                <w:b/>
                <w:lang w:val="en-US"/>
              </w:rPr>
            </w:pPr>
            <w:r w:rsidRPr="00F860A9">
              <w:rPr>
                <w:rFonts w:ascii="Arial" w:eastAsia="Arial Unicode MS" w:hAnsi="Arial" w:cs="Arial"/>
                <w:b/>
                <w:lang w:val="en-US"/>
              </w:rPr>
              <w:t>2013-14</w:t>
            </w:r>
          </w:p>
        </w:tc>
        <w:tc>
          <w:tcPr>
            <w:tcW w:w="1138" w:type="dxa"/>
            <w:vAlign w:val="center"/>
          </w:tcPr>
          <w:p w:rsidR="005150AD" w:rsidRPr="00F860A9" w:rsidRDefault="005150AD" w:rsidP="009A1284">
            <w:pPr>
              <w:spacing w:before="120"/>
              <w:jc w:val="center"/>
              <w:rPr>
                <w:rFonts w:ascii="Arial" w:eastAsia="Arial Unicode MS" w:hAnsi="Arial" w:cs="Arial"/>
                <w:b/>
                <w:lang w:val="en-US"/>
              </w:rPr>
            </w:pPr>
            <w:r w:rsidRPr="00F860A9">
              <w:rPr>
                <w:rFonts w:ascii="Arial" w:eastAsia="Arial Unicode MS" w:hAnsi="Arial" w:cs="Arial"/>
                <w:b/>
                <w:lang w:val="en-US"/>
              </w:rPr>
              <w:t>2012-13</w:t>
            </w:r>
          </w:p>
        </w:tc>
      </w:tr>
      <w:tr w:rsidR="005150AD" w:rsidRPr="00F860A9" w:rsidTr="005150AD">
        <w:tc>
          <w:tcPr>
            <w:tcW w:w="1180" w:type="dxa"/>
            <w:vAlign w:val="center"/>
          </w:tcPr>
          <w:p w:rsidR="005150AD" w:rsidRPr="00F860A9" w:rsidRDefault="005150AD" w:rsidP="00A01873">
            <w:pPr>
              <w:spacing w:before="120"/>
              <w:rPr>
                <w:rFonts w:ascii="Arial" w:eastAsia="Arial Unicode MS" w:hAnsi="Arial" w:cs="Arial"/>
                <w:lang w:val="en-US"/>
              </w:rPr>
            </w:pPr>
            <w:r w:rsidRPr="00F860A9">
              <w:rPr>
                <w:rFonts w:ascii="Arial" w:hAnsi="Arial" w:cs="Arial"/>
                <w:lang w:val="en-US"/>
              </w:rPr>
              <w:t>Group 1</w:t>
            </w:r>
          </w:p>
        </w:tc>
        <w:tc>
          <w:tcPr>
            <w:tcW w:w="1138" w:type="dxa"/>
          </w:tcPr>
          <w:p w:rsidR="005150AD" w:rsidRPr="00BD3226" w:rsidRDefault="005150AD" w:rsidP="00D22926">
            <w:pPr>
              <w:spacing w:before="120"/>
              <w:jc w:val="center"/>
              <w:rPr>
                <w:rFonts w:ascii="Arial" w:hAnsi="Arial" w:cs="Arial"/>
                <w:lang w:val="en-US"/>
              </w:rPr>
            </w:pPr>
            <w:r w:rsidRPr="00BD3226">
              <w:rPr>
                <w:rFonts w:ascii="Arial" w:hAnsi="Arial" w:cs="Arial"/>
                <w:lang w:val="en-US"/>
              </w:rPr>
              <w:t>21</w:t>
            </w:r>
          </w:p>
        </w:tc>
        <w:tc>
          <w:tcPr>
            <w:tcW w:w="1138" w:type="dxa"/>
          </w:tcPr>
          <w:p w:rsidR="005150AD" w:rsidRPr="005150AD" w:rsidRDefault="005150AD" w:rsidP="00D22926">
            <w:pPr>
              <w:spacing w:before="120"/>
              <w:jc w:val="center"/>
              <w:rPr>
                <w:rFonts w:ascii="Arial" w:hAnsi="Arial" w:cs="Arial"/>
                <w:lang w:val="en-US"/>
              </w:rPr>
            </w:pPr>
            <w:r w:rsidRPr="005150AD">
              <w:rPr>
                <w:rFonts w:ascii="Arial" w:hAnsi="Arial" w:cs="Arial"/>
                <w:lang w:val="en-US"/>
              </w:rPr>
              <w:t>21</w:t>
            </w:r>
          </w:p>
        </w:tc>
        <w:tc>
          <w:tcPr>
            <w:tcW w:w="1138" w:type="dxa"/>
            <w:vAlign w:val="center"/>
          </w:tcPr>
          <w:p w:rsidR="005150AD" w:rsidRPr="00F860A9" w:rsidRDefault="005150AD" w:rsidP="009A1284">
            <w:pPr>
              <w:spacing w:before="120"/>
              <w:jc w:val="center"/>
              <w:rPr>
                <w:rFonts w:ascii="Arial" w:hAnsi="Arial" w:cs="Arial"/>
                <w:lang w:val="en-US"/>
              </w:rPr>
            </w:pPr>
            <w:r w:rsidRPr="00F860A9">
              <w:rPr>
                <w:rFonts w:ascii="Arial" w:hAnsi="Arial" w:cs="Arial"/>
                <w:lang w:val="en-US"/>
              </w:rPr>
              <w:t>22</w:t>
            </w:r>
          </w:p>
        </w:tc>
        <w:tc>
          <w:tcPr>
            <w:tcW w:w="1138" w:type="dxa"/>
            <w:vAlign w:val="center"/>
          </w:tcPr>
          <w:p w:rsidR="005150AD" w:rsidRPr="00F860A9" w:rsidRDefault="005150AD" w:rsidP="009A1284">
            <w:pPr>
              <w:pStyle w:val="CommentText"/>
              <w:spacing w:before="120"/>
              <w:jc w:val="center"/>
              <w:rPr>
                <w:rFonts w:cs="Arial"/>
                <w:sz w:val="24"/>
                <w:szCs w:val="24"/>
                <w:lang w:val="en-AU"/>
              </w:rPr>
            </w:pPr>
            <w:r w:rsidRPr="00F860A9">
              <w:rPr>
                <w:rFonts w:cs="Arial"/>
                <w:sz w:val="24"/>
                <w:szCs w:val="24"/>
                <w:lang w:val="en-AU"/>
              </w:rPr>
              <w:t>22</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22</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22</w:t>
            </w:r>
          </w:p>
        </w:tc>
        <w:tc>
          <w:tcPr>
            <w:tcW w:w="1138" w:type="dxa"/>
            <w:vAlign w:val="center"/>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22</w:t>
            </w:r>
          </w:p>
        </w:tc>
      </w:tr>
      <w:tr w:rsidR="005150AD" w:rsidRPr="00F860A9" w:rsidTr="005150AD">
        <w:tc>
          <w:tcPr>
            <w:tcW w:w="1180" w:type="dxa"/>
            <w:vAlign w:val="center"/>
          </w:tcPr>
          <w:p w:rsidR="005150AD" w:rsidRPr="00F860A9" w:rsidRDefault="005150AD" w:rsidP="00A01873">
            <w:pPr>
              <w:spacing w:before="120"/>
              <w:rPr>
                <w:rFonts w:ascii="Arial" w:eastAsia="Arial Unicode MS" w:hAnsi="Arial" w:cs="Arial"/>
                <w:lang w:val="en-US"/>
              </w:rPr>
            </w:pPr>
            <w:r w:rsidRPr="00F860A9">
              <w:rPr>
                <w:rFonts w:ascii="Arial" w:hAnsi="Arial" w:cs="Arial"/>
                <w:lang w:val="en-US"/>
              </w:rPr>
              <w:t>Group 2</w:t>
            </w:r>
          </w:p>
        </w:tc>
        <w:tc>
          <w:tcPr>
            <w:tcW w:w="1138" w:type="dxa"/>
          </w:tcPr>
          <w:p w:rsidR="005150AD" w:rsidRPr="00BD3226" w:rsidRDefault="005150AD" w:rsidP="00D22926">
            <w:pPr>
              <w:spacing w:before="120"/>
              <w:jc w:val="center"/>
              <w:rPr>
                <w:rFonts w:ascii="Arial" w:hAnsi="Arial" w:cs="Arial"/>
                <w:lang w:val="en-US"/>
              </w:rPr>
            </w:pPr>
            <w:r w:rsidRPr="00BD3226">
              <w:rPr>
                <w:rFonts w:ascii="Arial" w:hAnsi="Arial" w:cs="Arial"/>
                <w:lang w:val="en-US"/>
              </w:rPr>
              <w:t>26</w:t>
            </w:r>
          </w:p>
        </w:tc>
        <w:tc>
          <w:tcPr>
            <w:tcW w:w="1138" w:type="dxa"/>
          </w:tcPr>
          <w:p w:rsidR="005150AD" w:rsidRPr="005150AD" w:rsidRDefault="005150AD" w:rsidP="00D22926">
            <w:pPr>
              <w:spacing w:before="120"/>
              <w:jc w:val="center"/>
              <w:rPr>
                <w:rFonts w:ascii="Arial" w:hAnsi="Arial" w:cs="Arial"/>
                <w:lang w:val="en-US"/>
              </w:rPr>
            </w:pPr>
            <w:r w:rsidRPr="005150AD">
              <w:rPr>
                <w:rFonts w:ascii="Arial" w:hAnsi="Arial" w:cs="Arial"/>
                <w:lang w:val="en-US"/>
              </w:rPr>
              <w:t>25</w:t>
            </w:r>
          </w:p>
        </w:tc>
        <w:tc>
          <w:tcPr>
            <w:tcW w:w="1138" w:type="dxa"/>
            <w:vAlign w:val="center"/>
          </w:tcPr>
          <w:p w:rsidR="005150AD" w:rsidRPr="00F860A9" w:rsidRDefault="005150AD" w:rsidP="009A1284">
            <w:pPr>
              <w:spacing w:before="120"/>
              <w:jc w:val="center"/>
              <w:rPr>
                <w:rFonts w:ascii="Arial" w:hAnsi="Arial" w:cs="Arial"/>
                <w:lang w:val="en-US"/>
              </w:rPr>
            </w:pPr>
            <w:r w:rsidRPr="00F860A9">
              <w:rPr>
                <w:rFonts w:ascii="Arial" w:hAnsi="Arial" w:cs="Arial"/>
                <w:lang w:val="en-US"/>
              </w:rPr>
              <w:t>25</w:t>
            </w:r>
          </w:p>
        </w:tc>
        <w:tc>
          <w:tcPr>
            <w:tcW w:w="1138" w:type="dxa"/>
            <w:vAlign w:val="center"/>
          </w:tcPr>
          <w:p w:rsidR="005150AD" w:rsidRPr="00F860A9" w:rsidRDefault="005150AD" w:rsidP="002306BF">
            <w:pPr>
              <w:spacing w:before="120"/>
              <w:jc w:val="center"/>
              <w:rPr>
                <w:rFonts w:ascii="Arial" w:hAnsi="Arial" w:cs="Arial"/>
                <w:lang w:val="en-US"/>
              </w:rPr>
            </w:pPr>
            <w:r w:rsidRPr="00F860A9">
              <w:rPr>
                <w:rFonts w:ascii="Arial" w:hAnsi="Arial" w:cs="Arial"/>
                <w:lang w:val="en-US"/>
              </w:rPr>
              <w:t>22</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21</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22</w:t>
            </w:r>
          </w:p>
        </w:tc>
        <w:tc>
          <w:tcPr>
            <w:tcW w:w="1138" w:type="dxa"/>
            <w:vAlign w:val="center"/>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23</w:t>
            </w:r>
          </w:p>
        </w:tc>
      </w:tr>
      <w:tr w:rsidR="005150AD" w:rsidRPr="00F860A9" w:rsidTr="005150AD">
        <w:tc>
          <w:tcPr>
            <w:tcW w:w="1180" w:type="dxa"/>
            <w:vAlign w:val="center"/>
          </w:tcPr>
          <w:p w:rsidR="005150AD" w:rsidRPr="00F860A9" w:rsidRDefault="005150AD" w:rsidP="00A01873">
            <w:pPr>
              <w:spacing w:before="120"/>
              <w:rPr>
                <w:rFonts w:ascii="Arial" w:eastAsia="Arial Unicode MS" w:hAnsi="Arial" w:cs="Arial"/>
                <w:lang w:val="en-US"/>
              </w:rPr>
            </w:pPr>
            <w:r w:rsidRPr="00F860A9">
              <w:rPr>
                <w:rFonts w:ascii="Arial" w:hAnsi="Arial" w:cs="Arial"/>
                <w:lang w:val="en-US"/>
              </w:rPr>
              <w:t>Group 3</w:t>
            </w:r>
          </w:p>
        </w:tc>
        <w:tc>
          <w:tcPr>
            <w:tcW w:w="1138" w:type="dxa"/>
          </w:tcPr>
          <w:p w:rsidR="005150AD" w:rsidRPr="00BD3226" w:rsidRDefault="005150AD" w:rsidP="00D22926">
            <w:pPr>
              <w:spacing w:before="120"/>
              <w:jc w:val="center"/>
              <w:rPr>
                <w:rFonts w:ascii="Arial" w:hAnsi="Arial" w:cs="Arial"/>
                <w:lang w:val="en-US"/>
              </w:rPr>
            </w:pPr>
            <w:r w:rsidRPr="00BD3226">
              <w:rPr>
                <w:rFonts w:ascii="Arial" w:hAnsi="Arial" w:cs="Arial"/>
                <w:lang w:val="en-US"/>
              </w:rPr>
              <w:t>44</w:t>
            </w:r>
          </w:p>
        </w:tc>
        <w:tc>
          <w:tcPr>
            <w:tcW w:w="1138" w:type="dxa"/>
          </w:tcPr>
          <w:p w:rsidR="005150AD" w:rsidRPr="00BD3226" w:rsidRDefault="00BD3226" w:rsidP="00D22926">
            <w:pPr>
              <w:spacing w:before="120"/>
              <w:jc w:val="center"/>
              <w:rPr>
                <w:rFonts w:ascii="Arial" w:hAnsi="Arial" w:cs="Arial"/>
                <w:highlight w:val="yellow"/>
                <w:lang w:val="en-US"/>
              </w:rPr>
            </w:pPr>
            <w:r w:rsidRPr="00BD3226">
              <w:rPr>
                <w:rFonts w:ascii="Arial" w:hAnsi="Arial" w:cs="Arial"/>
                <w:lang w:val="en-US"/>
              </w:rPr>
              <w:t>44</w:t>
            </w:r>
          </w:p>
        </w:tc>
        <w:tc>
          <w:tcPr>
            <w:tcW w:w="1138" w:type="dxa"/>
            <w:vAlign w:val="center"/>
          </w:tcPr>
          <w:p w:rsidR="005150AD" w:rsidRPr="00F860A9" w:rsidRDefault="005150AD" w:rsidP="009A1284">
            <w:pPr>
              <w:spacing w:before="120"/>
              <w:jc w:val="center"/>
              <w:rPr>
                <w:rFonts w:ascii="Arial" w:hAnsi="Arial" w:cs="Arial"/>
                <w:lang w:val="en-US"/>
              </w:rPr>
            </w:pPr>
            <w:r w:rsidRPr="00F860A9">
              <w:rPr>
                <w:rFonts w:ascii="Arial" w:hAnsi="Arial" w:cs="Arial"/>
                <w:lang w:val="en-US"/>
              </w:rPr>
              <w:t>38</w:t>
            </w:r>
          </w:p>
        </w:tc>
        <w:tc>
          <w:tcPr>
            <w:tcW w:w="1138" w:type="dxa"/>
            <w:vAlign w:val="center"/>
          </w:tcPr>
          <w:p w:rsidR="005150AD" w:rsidRPr="00F860A9" w:rsidRDefault="005150AD" w:rsidP="009A1284">
            <w:pPr>
              <w:spacing w:before="120"/>
              <w:jc w:val="center"/>
              <w:rPr>
                <w:rFonts w:ascii="Arial" w:hAnsi="Arial" w:cs="Arial"/>
                <w:lang w:val="en-US"/>
              </w:rPr>
            </w:pPr>
            <w:r w:rsidRPr="00F860A9">
              <w:rPr>
                <w:rFonts w:ascii="Arial" w:hAnsi="Arial" w:cs="Arial"/>
                <w:lang w:val="en-US"/>
              </w:rPr>
              <w:t>40</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39</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36</w:t>
            </w:r>
          </w:p>
        </w:tc>
        <w:tc>
          <w:tcPr>
            <w:tcW w:w="1138" w:type="dxa"/>
            <w:vAlign w:val="center"/>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33</w:t>
            </w:r>
          </w:p>
        </w:tc>
      </w:tr>
      <w:tr w:rsidR="005150AD" w:rsidRPr="00F860A9" w:rsidTr="005150AD">
        <w:tc>
          <w:tcPr>
            <w:tcW w:w="1180" w:type="dxa"/>
            <w:vAlign w:val="center"/>
          </w:tcPr>
          <w:p w:rsidR="005150AD" w:rsidRPr="00F860A9" w:rsidRDefault="005150AD" w:rsidP="00A01873">
            <w:pPr>
              <w:spacing w:before="120"/>
              <w:rPr>
                <w:rFonts w:ascii="Arial" w:eastAsia="Arial Unicode MS" w:hAnsi="Arial" w:cs="Arial"/>
                <w:lang w:val="en-US"/>
              </w:rPr>
            </w:pPr>
            <w:r w:rsidRPr="00F860A9">
              <w:rPr>
                <w:rFonts w:ascii="Arial" w:hAnsi="Arial" w:cs="Arial"/>
                <w:lang w:val="en-US"/>
              </w:rPr>
              <w:t>Listed</w:t>
            </w:r>
          </w:p>
        </w:tc>
        <w:tc>
          <w:tcPr>
            <w:tcW w:w="1138" w:type="dxa"/>
          </w:tcPr>
          <w:p w:rsidR="005150AD" w:rsidRPr="00BD3226" w:rsidRDefault="005150AD" w:rsidP="00D22926">
            <w:pPr>
              <w:spacing w:before="120"/>
              <w:jc w:val="center"/>
              <w:rPr>
                <w:rFonts w:ascii="Arial" w:hAnsi="Arial" w:cs="Arial"/>
                <w:lang w:val="en-US"/>
              </w:rPr>
            </w:pPr>
            <w:r w:rsidRPr="00BD3226">
              <w:rPr>
                <w:rFonts w:ascii="Arial" w:hAnsi="Arial" w:cs="Arial"/>
                <w:lang w:val="en-US"/>
              </w:rPr>
              <w:t>60</w:t>
            </w:r>
          </w:p>
        </w:tc>
        <w:tc>
          <w:tcPr>
            <w:tcW w:w="1138" w:type="dxa"/>
          </w:tcPr>
          <w:p w:rsidR="005150AD" w:rsidRPr="005150AD" w:rsidRDefault="005150AD" w:rsidP="00D22926">
            <w:pPr>
              <w:spacing w:before="120"/>
              <w:jc w:val="center"/>
              <w:rPr>
                <w:rFonts w:ascii="Arial" w:hAnsi="Arial" w:cs="Arial"/>
                <w:highlight w:val="yellow"/>
                <w:lang w:val="en-US"/>
              </w:rPr>
            </w:pPr>
            <w:r w:rsidRPr="00BD3226">
              <w:rPr>
                <w:rFonts w:ascii="Arial" w:hAnsi="Arial" w:cs="Arial"/>
                <w:lang w:val="en-US"/>
              </w:rPr>
              <w:t>60</w:t>
            </w:r>
          </w:p>
        </w:tc>
        <w:tc>
          <w:tcPr>
            <w:tcW w:w="1138" w:type="dxa"/>
            <w:vAlign w:val="center"/>
          </w:tcPr>
          <w:p w:rsidR="005150AD" w:rsidRPr="00F860A9" w:rsidRDefault="005150AD" w:rsidP="009A1284">
            <w:pPr>
              <w:spacing w:before="120"/>
              <w:jc w:val="center"/>
              <w:rPr>
                <w:rFonts w:ascii="Arial" w:hAnsi="Arial" w:cs="Arial"/>
                <w:lang w:val="en-US"/>
              </w:rPr>
            </w:pPr>
            <w:r w:rsidRPr="00F860A9">
              <w:rPr>
                <w:rFonts w:ascii="Arial" w:hAnsi="Arial" w:cs="Arial"/>
                <w:lang w:val="en-US"/>
              </w:rPr>
              <w:t>63</w:t>
            </w:r>
          </w:p>
        </w:tc>
        <w:tc>
          <w:tcPr>
            <w:tcW w:w="1138" w:type="dxa"/>
            <w:vAlign w:val="center"/>
          </w:tcPr>
          <w:p w:rsidR="005150AD" w:rsidRPr="00F860A9" w:rsidRDefault="005150AD" w:rsidP="009A1284">
            <w:pPr>
              <w:spacing w:before="120"/>
              <w:jc w:val="center"/>
              <w:rPr>
                <w:rFonts w:ascii="Arial" w:hAnsi="Arial" w:cs="Arial"/>
                <w:lang w:val="en-US"/>
              </w:rPr>
            </w:pPr>
            <w:r w:rsidRPr="00F860A9">
              <w:rPr>
                <w:rFonts w:ascii="Arial" w:hAnsi="Arial" w:cs="Arial"/>
                <w:lang w:val="en-US"/>
              </w:rPr>
              <w:t>63</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65</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65</w:t>
            </w:r>
          </w:p>
        </w:tc>
        <w:tc>
          <w:tcPr>
            <w:tcW w:w="1138" w:type="dxa"/>
            <w:vAlign w:val="center"/>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68</w:t>
            </w:r>
          </w:p>
        </w:tc>
      </w:tr>
      <w:tr w:rsidR="005150AD" w:rsidRPr="00F860A9" w:rsidTr="005150AD">
        <w:tc>
          <w:tcPr>
            <w:tcW w:w="1180" w:type="dxa"/>
            <w:vAlign w:val="center"/>
          </w:tcPr>
          <w:p w:rsidR="005150AD" w:rsidRPr="00F860A9" w:rsidRDefault="005150AD" w:rsidP="00A01873">
            <w:pPr>
              <w:spacing w:before="120"/>
              <w:rPr>
                <w:rFonts w:ascii="Arial" w:eastAsia="Arial Unicode MS" w:hAnsi="Arial" w:cs="Arial"/>
                <w:lang w:val="en-US"/>
              </w:rPr>
            </w:pPr>
            <w:r w:rsidRPr="00F860A9">
              <w:rPr>
                <w:rFonts w:ascii="Arial" w:hAnsi="Arial" w:cs="Arial"/>
                <w:lang w:val="en-US"/>
              </w:rPr>
              <w:t>Total</w:t>
            </w:r>
          </w:p>
        </w:tc>
        <w:tc>
          <w:tcPr>
            <w:tcW w:w="1138" w:type="dxa"/>
          </w:tcPr>
          <w:p w:rsidR="005150AD" w:rsidRPr="00BD3226" w:rsidRDefault="005150AD" w:rsidP="00D22926">
            <w:pPr>
              <w:spacing w:before="120"/>
              <w:jc w:val="center"/>
              <w:rPr>
                <w:rFonts w:ascii="Arial" w:hAnsi="Arial" w:cs="Arial"/>
                <w:b/>
                <w:lang w:val="en-US"/>
              </w:rPr>
            </w:pPr>
            <w:r w:rsidRPr="00BD3226">
              <w:rPr>
                <w:rFonts w:ascii="Arial" w:hAnsi="Arial" w:cs="Arial"/>
                <w:b/>
                <w:lang w:val="en-US"/>
              </w:rPr>
              <w:t>150</w:t>
            </w:r>
          </w:p>
        </w:tc>
        <w:tc>
          <w:tcPr>
            <w:tcW w:w="1138" w:type="dxa"/>
          </w:tcPr>
          <w:p w:rsidR="005150AD" w:rsidRPr="005150AD" w:rsidRDefault="005150AD" w:rsidP="00D22926">
            <w:pPr>
              <w:spacing w:before="120"/>
              <w:jc w:val="center"/>
              <w:rPr>
                <w:rFonts w:ascii="Arial" w:hAnsi="Arial" w:cs="Arial"/>
                <w:b/>
                <w:lang w:val="en-US"/>
              </w:rPr>
            </w:pPr>
            <w:r w:rsidRPr="005150AD">
              <w:rPr>
                <w:rFonts w:ascii="Arial" w:hAnsi="Arial" w:cs="Arial"/>
                <w:b/>
                <w:lang w:val="en-US"/>
              </w:rPr>
              <w:t>149</w:t>
            </w:r>
          </w:p>
        </w:tc>
        <w:tc>
          <w:tcPr>
            <w:tcW w:w="1138" w:type="dxa"/>
            <w:vAlign w:val="center"/>
          </w:tcPr>
          <w:p w:rsidR="005150AD" w:rsidRPr="00F860A9" w:rsidRDefault="005150AD" w:rsidP="009A1284">
            <w:pPr>
              <w:pStyle w:val="CommentText"/>
              <w:spacing w:before="120"/>
              <w:jc w:val="center"/>
              <w:rPr>
                <w:rFonts w:cs="Arial"/>
                <w:b/>
                <w:sz w:val="24"/>
                <w:szCs w:val="24"/>
              </w:rPr>
            </w:pPr>
            <w:r w:rsidRPr="00F860A9">
              <w:rPr>
                <w:rFonts w:cs="Arial"/>
                <w:b/>
                <w:sz w:val="24"/>
                <w:szCs w:val="24"/>
              </w:rPr>
              <w:t>148</w:t>
            </w:r>
          </w:p>
        </w:tc>
        <w:tc>
          <w:tcPr>
            <w:tcW w:w="1138" w:type="dxa"/>
            <w:vAlign w:val="center"/>
          </w:tcPr>
          <w:p w:rsidR="005150AD" w:rsidRPr="00F860A9" w:rsidRDefault="005150AD" w:rsidP="009A1284">
            <w:pPr>
              <w:pStyle w:val="CommentText"/>
              <w:spacing w:before="120"/>
              <w:jc w:val="center"/>
              <w:rPr>
                <w:rFonts w:cs="Arial"/>
                <w:b/>
                <w:sz w:val="24"/>
                <w:szCs w:val="24"/>
              </w:rPr>
            </w:pPr>
            <w:r w:rsidRPr="00F860A9">
              <w:rPr>
                <w:rFonts w:cs="Arial"/>
                <w:b/>
                <w:sz w:val="24"/>
                <w:szCs w:val="24"/>
              </w:rPr>
              <w:t>147</w:t>
            </w:r>
          </w:p>
        </w:tc>
        <w:tc>
          <w:tcPr>
            <w:tcW w:w="1138" w:type="dxa"/>
          </w:tcPr>
          <w:p w:rsidR="005150AD" w:rsidRPr="00F860A9" w:rsidRDefault="005150AD" w:rsidP="009A1284">
            <w:pPr>
              <w:spacing w:before="120"/>
              <w:jc w:val="center"/>
              <w:rPr>
                <w:rFonts w:ascii="Arial" w:eastAsia="Arial Unicode MS" w:hAnsi="Arial" w:cs="Arial"/>
                <w:b/>
                <w:lang w:val="en-US"/>
              </w:rPr>
            </w:pPr>
            <w:r w:rsidRPr="00F860A9">
              <w:rPr>
                <w:rFonts w:ascii="Arial" w:eastAsia="Arial Unicode MS" w:hAnsi="Arial" w:cs="Arial"/>
                <w:b/>
                <w:lang w:val="en-US"/>
              </w:rPr>
              <w:t>147</w:t>
            </w:r>
          </w:p>
        </w:tc>
        <w:tc>
          <w:tcPr>
            <w:tcW w:w="1138" w:type="dxa"/>
          </w:tcPr>
          <w:p w:rsidR="005150AD" w:rsidRPr="00F860A9" w:rsidRDefault="005150AD" w:rsidP="009A1284">
            <w:pPr>
              <w:spacing w:before="120"/>
              <w:jc w:val="center"/>
              <w:rPr>
                <w:rFonts w:ascii="Arial" w:eastAsia="Arial Unicode MS" w:hAnsi="Arial" w:cs="Arial"/>
                <w:b/>
                <w:lang w:val="en-US"/>
              </w:rPr>
            </w:pPr>
            <w:r w:rsidRPr="00F860A9">
              <w:rPr>
                <w:rFonts w:ascii="Arial" w:eastAsia="Arial Unicode MS" w:hAnsi="Arial" w:cs="Arial"/>
                <w:b/>
                <w:lang w:val="en-US"/>
              </w:rPr>
              <w:t>145</w:t>
            </w:r>
          </w:p>
        </w:tc>
        <w:tc>
          <w:tcPr>
            <w:tcW w:w="1138" w:type="dxa"/>
            <w:vAlign w:val="center"/>
          </w:tcPr>
          <w:p w:rsidR="005150AD" w:rsidRPr="00F860A9" w:rsidRDefault="005150AD" w:rsidP="009A1284">
            <w:pPr>
              <w:spacing w:before="120"/>
              <w:jc w:val="center"/>
              <w:rPr>
                <w:rFonts w:ascii="Arial" w:eastAsia="Arial Unicode MS" w:hAnsi="Arial" w:cs="Arial"/>
                <w:b/>
                <w:lang w:val="en-US"/>
              </w:rPr>
            </w:pPr>
            <w:r w:rsidRPr="00F860A9">
              <w:rPr>
                <w:rFonts w:ascii="Arial" w:eastAsia="Arial Unicode MS" w:hAnsi="Arial" w:cs="Arial"/>
                <w:b/>
                <w:lang w:val="en-US"/>
              </w:rPr>
              <w:t>146</w:t>
            </w:r>
          </w:p>
        </w:tc>
      </w:tr>
      <w:tr w:rsidR="005150AD" w:rsidRPr="00FF6DC5" w:rsidTr="005150AD">
        <w:tc>
          <w:tcPr>
            <w:tcW w:w="1180" w:type="dxa"/>
            <w:vAlign w:val="center"/>
          </w:tcPr>
          <w:p w:rsidR="005150AD" w:rsidRPr="00F860A9" w:rsidRDefault="005150AD" w:rsidP="00A01873">
            <w:pPr>
              <w:spacing w:before="120"/>
              <w:rPr>
                <w:rFonts w:ascii="Arial" w:eastAsia="Arial Unicode MS" w:hAnsi="Arial" w:cs="Arial"/>
                <w:lang w:val="en-US"/>
              </w:rPr>
            </w:pPr>
            <w:r w:rsidRPr="00F860A9">
              <w:rPr>
                <w:rFonts w:ascii="Arial" w:hAnsi="Arial" w:cs="Arial"/>
                <w:lang w:val="en-US"/>
              </w:rPr>
              <w:t>PJR</w:t>
            </w:r>
          </w:p>
        </w:tc>
        <w:tc>
          <w:tcPr>
            <w:tcW w:w="1138" w:type="dxa"/>
          </w:tcPr>
          <w:p w:rsidR="005150AD" w:rsidRPr="00F860A9" w:rsidRDefault="005150AD" w:rsidP="00D22926">
            <w:pPr>
              <w:spacing w:before="120"/>
              <w:jc w:val="center"/>
              <w:rPr>
                <w:rFonts w:ascii="Arial" w:hAnsi="Arial" w:cs="Arial"/>
                <w:lang w:val="en-US"/>
              </w:rPr>
            </w:pPr>
            <w:r>
              <w:rPr>
                <w:rFonts w:ascii="Arial" w:hAnsi="Arial" w:cs="Arial"/>
                <w:lang w:val="en-US"/>
              </w:rPr>
              <w:t>tbc</w:t>
            </w:r>
          </w:p>
        </w:tc>
        <w:tc>
          <w:tcPr>
            <w:tcW w:w="1138" w:type="dxa"/>
          </w:tcPr>
          <w:p w:rsidR="005150AD" w:rsidRPr="00F860A9" w:rsidRDefault="005150AD" w:rsidP="00D22926">
            <w:pPr>
              <w:spacing w:before="120"/>
              <w:jc w:val="center"/>
              <w:rPr>
                <w:rFonts w:ascii="Arial" w:hAnsi="Arial" w:cs="Arial"/>
                <w:lang w:val="en-US"/>
              </w:rPr>
            </w:pPr>
            <w:r w:rsidRPr="00BD3226">
              <w:rPr>
                <w:rFonts w:ascii="Arial" w:hAnsi="Arial" w:cs="Arial"/>
                <w:lang w:val="en-US"/>
              </w:rPr>
              <w:t>13</w:t>
            </w:r>
          </w:p>
        </w:tc>
        <w:tc>
          <w:tcPr>
            <w:tcW w:w="1138" w:type="dxa"/>
            <w:vAlign w:val="center"/>
          </w:tcPr>
          <w:p w:rsidR="005150AD" w:rsidRPr="005150AD" w:rsidRDefault="005150AD" w:rsidP="009A1284">
            <w:pPr>
              <w:spacing w:before="120"/>
              <w:jc w:val="center"/>
              <w:rPr>
                <w:rFonts w:ascii="Arial" w:hAnsi="Arial" w:cs="Arial"/>
                <w:lang w:val="en-US"/>
              </w:rPr>
            </w:pPr>
            <w:r w:rsidRPr="005150AD">
              <w:rPr>
                <w:rFonts w:ascii="Arial" w:hAnsi="Arial" w:cs="Arial"/>
                <w:lang w:val="en-US"/>
              </w:rPr>
              <w:t>13</w:t>
            </w:r>
          </w:p>
        </w:tc>
        <w:tc>
          <w:tcPr>
            <w:tcW w:w="1138" w:type="dxa"/>
            <w:vAlign w:val="center"/>
          </w:tcPr>
          <w:p w:rsidR="005150AD" w:rsidRPr="00F860A9" w:rsidRDefault="005150AD" w:rsidP="009A1284">
            <w:pPr>
              <w:spacing w:before="120"/>
              <w:jc w:val="center"/>
              <w:rPr>
                <w:rFonts w:ascii="Arial" w:hAnsi="Arial" w:cs="Arial"/>
                <w:lang w:val="en-US"/>
              </w:rPr>
            </w:pPr>
            <w:r w:rsidRPr="00F860A9">
              <w:rPr>
                <w:rFonts w:ascii="Arial" w:eastAsia="Arial Unicode MS" w:hAnsi="Arial" w:cs="Arial"/>
                <w:lang w:val="en-US"/>
              </w:rPr>
              <w:t>12</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12</w:t>
            </w:r>
          </w:p>
        </w:tc>
        <w:tc>
          <w:tcPr>
            <w:tcW w:w="1138" w:type="dxa"/>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11</w:t>
            </w:r>
          </w:p>
        </w:tc>
        <w:tc>
          <w:tcPr>
            <w:tcW w:w="1138" w:type="dxa"/>
            <w:vAlign w:val="center"/>
          </w:tcPr>
          <w:p w:rsidR="005150AD" w:rsidRPr="00F860A9" w:rsidRDefault="005150AD" w:rsidP="009A1284">
            <w:pPr>
              <w:spacing w:before="120"/>
              <w:jc w:val="center"/>
              <w:rPr>
                <w:rFonts w:ascii="Arial" w:eastAsia="Arial Unicode MS" w:hAnsi="Arial" w:cs="Arial"/>
                <w:lang w:val="en-US"/>
              </w:rPr>
            </w:pPr>
            <w:r w:rsidRPr="00F860A9">
              <w:rPr>
                <w:rFonts w:ascii="Arial" w:eastAsia="Arial Unicode MS" w:hAnsi="Arial" w:cs="Arial"/>
                <w:lang w:val="en-US"/>
              </w:rPr>
              <w:t>12</w:t>
            </w:r>
          </w:p>
        </w:tc>
      </w:tr>
    </w:tbl>
    <w:p w:rsidR="00033160" w:rsidRDefault="00033160" w:rsidP="00033160">
      <w:pPr>
        <w:tabs>
          <w:tab w:val="left" w:pos="709"/>
          <w:tab w:val="right" w:pos="3261"/>
          <w:tab w:val="right" w:pos="4111"/>
          <w:tab w:val="right" w:pos="4962"/>
          <w:tab w:val="right" w:pos="5812"/>
          <w:tab w:val="right" w:pos="6663"/>
          <w:tab w:val="right" w:pos="7513"/>
          <w:tab w:val="right" w:pos="8364"/>
          <w:tab w:val="right" w:pos="9214"/>
        </w:tabs>
        <w:spacing w:before="120"/>
        <w:ind w:left="540" w:hanging="270"/>
        <w:rPr>
          <w:rFonts w:ascii="Arial" w:hAnsi="Arial" w:cs="Arial"/>
          <w:i/>
          <w:sz w:val="22"/>
        </w:rPr>
      </w:pPr>
    </w:p>
    <w:p w:rsidR="00033160" w:rsidRPr="00F860A9" w:rsidRDefault="00033160" w:rsidP="00F860A9">
      <w:pPr>
        <w:pStyle w:val="ListParagraph"/>
        <w:numPr>
          <w:ilvl w:val="0"/>
          <w:numId w:val="26"/>
        </w:numPr>
        <w:tabs>
          <w:tab w:val="left" w:pos="709"/>
          <w:tab w:val="right" w:pos="3261"/>
          <w:tab w:val="right" w:pos="4111"/>
          <w:tab w:val="right" w:pos="4962"/>
          <w:tab w:val="right" w:pos="5812"/>
          <w:tab w:val="right" w:pos="6663"/>
          <w:tab w:val="right" w:pos="7513"/>
          <w:tab w:val="right" w:pos="8364"/>
          <w:tab w:val="right" w:pos="9214"/>
        </w:tabs>
        <w:spacing w:before="120"/>
        <w:rPr>
          <w:rFonts w:ascii="Arial" w:hAnsi="Arial" w:cs="Arial"/>
          <w:i/>
          <w:sz w:val="22"/>
        </w:rPr>
      </w:pPr>
      <w:r w:rsidRPr="00F860A9">
        <w:rPr>
          <w:rFonts w:ascii="Arial" w:hAnsi="Arial" w:cs="Arial"/>
          <w:i/>
          <w:sz w:val="22"/>
        </w:rPr>
        <w:t xml:space="preserve">The number of Prestige Jumping Races will be confirmed at the </w:t>
      </w:r>
      <w:r w:rsidR="00E344D9" w:rsidRPr="00F860A9">
        <w:rPr>
          <w:rFonts w:ascii="Arial" w:hAnsi="Arial" w:cs="Arial"/>
          <w:i/>
          <w:sz w:val="22"/>
        </w:rPr>
        <w:t>NZPC</w:t>
      </w:r>
      <w:r w:rsidR="004B0BF0" w:rsidRPr="00F860A9">
        <w:rPr>
          <w:rFonts w:ascii="Arial" w:hAnsi="Arial" w:cs="Arial"/>
          <w:i/>
          <w:sz w:val="22"/>
        </w:rPr>
        <w:t xml:space="preserve"> meeting in late October.</w:t>
      </w:r>
    </w:p>
    <w:p w:rsidR="00F860A9" w:rsidRDefault="00F860A9" w:rsidP="00F860A9">
      <w:pPr>
        <w:pStyle w:val="ListParagraph"/>
        <w:tabs>
          <w:tab w:val="left" w:pos="709"/>
          <w:tab w:val="right" w:pos="3261"/>
          <w:tab w:val="right" w:pos="4111"/>
          <w:tab w:val="right" w:pos="4962"/>
          <w:tab w:val="right" w:pos="5812"/>
          <w:tab w:val="right" w:pos="6663"/>
          <w:tab w:val="right" w:pos="7513"/>
          <w:tab w:val="right" w:pos="8364"/>
          <w:tab w:val="right" w:pos="9214"/>
        </w:tabs>
        <w:spacing w:before="120"/>
        <w:ind w:left="630"/>
        <w:rPr>
          <w:rFonts w:ascii="Arial" w:hAnsi="Arial" w:cs="Arial"/>
          <w:i/>
          <w:sz w:val="22"/>
        </w:rPr>
      </w:pPr>
    </w:p>
    <w:p w:rsidR="00EB2073" w:rsidRDefault="00EB2073" w:rsidP="000C5D10">
      <w:pPr>
        <w:tabs>
          <w:tab w:val="left" w:pos="709"/>
          <w:tab w:val="right" w:pos="3261"/>
          <w:tab w:val="right" w:pos="4111"/>
          <w:tab w:val="right" w:pos="4962"/>
          <w:tab w:val="right" w:pos="5812"/>
          <w:tab w:val="right" w:pos="6663"/>
          <w:tab w:val="right" w:pos="7513"/>
          <w:tab w:val="right" w:pos="8364"/>
          <w:tab w:val="right" w:pos="9214"/>
        </w:tabs>
        <w:spacing w:before="120"/>
        <w:rPr>
          <w:rFonts w:ascii="Arial" w:hAnsi="Arial" w:cs="Arial"/>
          <w:sz w:val="4"/>
        </w:rPr>
      </w:pPr>
    </w:p>
    <w:p w:rsidR="00EB2073" w:rsidRPr="002C1C7F" w:rsidRDefault="00EB2073" w:rsidP="00F860A9">
      <w:pPr>
        <w:pStyle w:val="ListParagraph"/>
        <w:numPr>
          <w:ilvl w:val="2"/>
          <w:numId w:val="15"/>
        </w:numPr>
        <w:tabs>
          <w:tab w:val="right" w:pos="5670"/>
          <w:tab w:val="right" w:pos="7797"/>
        </w:tabs>
        <w:spacing w:before="120"/>
        <w:rPr>
          <w:rFonts w:ascii="Arial" w:hAnsi="Arial" w:cs="Arial"/>
        </w:rPr>
      </w:pPr>
      <w:r w:rsidRPr="002C1C7F">
        <w:rPr>
          <w:rFonts w:ascii="Arial" w:hAnsi="Arial" w:cs="Arial"/>
        </w:rPr>
        <w:t xml:space="preserve">The </w:t>
      </w:r>
      <w:r w:rsidR="005150AD">
        <w:rPr>
          <w:rFonts w:ascii="Arial" w:hAnsi="Arial" w:cs="Arial"/>
        </w:rPr>
        <w:t>2018-19</w:t>
      </w:r>
      <w:r w:rsidRPr="002C1C7F">
        <w:rPr>
          <w:rFonts w:ascii="Arial" w:hAnsi="Arial" w:cs="Arial"/>
        </w:rPr>
        <w:t xml:space="preserve"> list includes the following changes to the previous season:</w:t>
      </w:r>
    </w:p>
    <w:p w:rsidR="000F1D98" w:rsidRDefault="000F1D98" w:rsidP="00EB2073">
      <w:pPr>
        <w:tabs>
          <w:tab w:val="left" w:pos="709"/>
          <w:tab w:val="right" w:pos="5670"/>
          <w:tab w:val="right" w:pos="7797"/>
        </w:tabs>
        <w:spacing w:before="120"/>
        <w:rPr>
          <w:rFonts w:ascii="Arial" w:hAnsi="Arial" w:cs="Arial"/>
          <w:b/>
          <w:u w:val="single"/>
        </w:rPr>
      </w:pPr>
    </w:p>
    <w:p w:rsidR="00863B8E" w:rsidRDefault="00924E84" w:rsidP="00863B8E">
      <w:pPr>
        <w:spacing w:before="120"/>
        <w:ind w:left="720" w:hanging="720"/>
        <w:rPr>
          <w:rFonts w:ascii="Arial" w:hAnsi="Arial" w:cs="Arial"/>
          <w:b/>
        </w:rPr>
      </w:pPr>
      <w:r>
        <w:rPr>
          <w:rFonts w:ascii="Arial" w:hAnsi="Arial" w:cs="Arial"/>
          <w:b/>
        </w:rPr>
        <w:t>Upgrades</w:t>
      </w:r>
      <w:r w:rsidR="00863B8E">
        <w:rPr>
          <w:rFonts w:ascii="Arial" w:hAnsi="Arial" w:cs="Arial"/>
          <w:b/>
        </w:rPr>
        <w:tab/>
      </w:r>
    </w:p>
    <w:p w:rsidR="004B663F" w:rsidRDefault="004B663F" w:rsidP="00863B8E">
      <w:pPr>
        <w:spacing w:before="120"/>
        <w:ind w:left="720" w:hanging="720"/>
        <w:rPr>
          <w:rFonts w:ascii="Arial" w:hAnsi="Arial" w:cs="Arial"/>
          <w:b/>
        </w:rPr>
      </w:pPr>
    </w:p>
    <w:p w:rsidR="001E4AAF" w:rsidRPr="001E4AAF" w:rsidRDefault="001E4AAF" w:rsidP="001E4AAF">
      <w:pPr>
        <w:spacing w:before="120"/>
        <w:ind w:left="709" w:hanging="709"/>
        <w:rPr>
          <w:rFonts w:ascii="Arial" w:hAnsi="Arial" w:cs="Arial"/>
        </w:rPr>
      </w:pPr>
      <w:r>
        <w:tab/>
      </w:r>
      <w:r w:rsidR="00C52873">
        <w:rPr>
          <w:rFonts w:ascii="Arial" w:hAnsi="Arial" w:cs="Arial"/>
          <w:b/>
        </w:rPr>
        <w:t>Hawkes Bay RI</w:t>
      </w:r>
      <w:r w:rsidR="00010377">
        <w:rPr>
          <w:rFonts w:ascii="Arial" w:hAnsi="Arial" w:cs="Arial"/>
          <w:b/>
        </w:rPr>
        <w:t xml:space="preserve">, </w:t>
      </w:r>
      <w:r w:rsidR="00C52873">
        <w:rPr>
          <w:rFonts w:ascii="Arial" w:hAnsi="Arial" w:cs="Arial"/>
          <w:b/>
        </w:rPr>
        <w:t>Lowland Stakes</w:t>
      </w:r>
      <w:r w:rsidR="00A00B06">
        <w:rPr>
          <w:rFonts w:ascii="Arial" w:hAnsi="Arial" w:cs="Arial"/>
          <w:b/>
        </w:rPr>
        <w:t xml:space="preserve"> </w:t>
      </w:r>
      <w:r w:rsidR="00C52873">
        <w:rPr>
          <w:rFonts w:ascii="Arial" w:hAnsi="Arial" w:cs="Arial"/>
          <w:b/>
        </w:rPr>
        <w:t>3yo, f, 21</w:t>
      </w:r>
      <w:r w:rsidR="00CF5F87">
        <w:rPr>
          <w:rFonts w:ascii="Arial" w:hAnsi="Arial" w:cs="Arial"/>
          <w:b/>
        </w:rPr>
        <w:t>00m</w:t>
      </w:r>
      <w:r w:rsidR="00A00B06">
        <w:rPr>
          <w:rFonts w:ascii="Arial" w:hAnsi="Arial" w:cs="Arial"/>
          <w:b/>
        </w:rPr>
        <w:t xml:space="preserve">, </w:t>
      </w:r>
      <w:r w:rsidR="00C52873">
        <w:rPr>
          <w:rFonts w:ascii="Arial" w:hAnsi="Arial" w:cs="Arial"/>
          <w:b/>
          <w:u w:val="single"/>
        </w:rPr>
        <w:t>G3</w:t>
      </w:r>
      <w:r w:rsidRPr="00F3649E">
        <w:rPr>
          <w:rFonts w:ascii="Arial" w:hAnsi="Arial" w:cs="Arial"/>
          <w:b/>
          <w:u w:val="single"/>
        </w:rPr>
        <w:t xml:space="preserve"> to G</w:t>
      </w:r>
      <w:r w:rsidR="00C52873">
        <w:rPr>
          <w:rFonts w:ascii="Arial" w:hAnsi="Arial" w:cs="Arial"/>
          <w:b/>
          <w:u w:val="single"/>
        </w:rPr>
        <w:t>2</w:t>
      </w:r>
      <w:r w:rsidR="000C5D10">
        <w:rPr>
          <w:rFonts w:ascii="Arial" w:hAnsi="Arial" w:cs="Arial"/>
        </w:rPr>
        <w:t xml:space="preserve"> – conducted </w:t>
      </w:r>
      <w:r w:rsidR="00C52873">
        <w:rPr>
          <w:rFonts w:ascii="Arial" w:hAnsi="Arial" w:cs="Arial"/>
        </w:rPr>
        <w:t>16 days prior the NZ Oaks</w:t>
      </w:r>
      <w:r w:rsidR="00010377">
        <w:rPr>
          <w:rFonts w:ascii="Arial" w:hAnsi="Arial" w:cs="Arial"/>
        </w:rPr>
        <w:t>, t</w:t>
      </w:r>
      <w:r w:rsidR="00842F1C">
        <w:rPr>
          <w:rFonts w:ascii="Arial" w:hAnsi="Arial" w:cs="Arial"/>
        </w:rPr>
        <w:t xml:space="preserve">his race has consistently earned ratings </w:t>
      </w:r>
      <w:r w:rsidR="00C52873">
        <w:rPr>
          <w:rFonts w:ascii="Arial" w:hAnsi="Arial" w:cs="Arial"/>
        </w:rPr>
        <w:t xml:space="preserve">well above the G2 benchmark for fillies of 105. The last three years have seen ratings of 106.0, 110.5 and 109, driving a </w:t>
      </w:r>
      <w:r w:rsidR="00842F1C">
        <w:rPr>
          <w:rFonts w:ascii="Arial" w:hAnsi="Arial" w:cs="Arial"/>
        </w:rPr>
        <w:t>Pattern Race Rating (</w:t>
      </w:r>
      <w:r w:rsidR="00C52873">
        <w:rPr>
          <w:rFonts w:ascii="Arial" w:hAnsi="Arial" w:cs="Arial"/>
        </w:rPr>
        <w:t>PRR</w:t>
      </w:r>
      <w:r w:rsidR="00842F1C">
        <w:rPr>
          <w:rFonts w:ascii="Arial" w:hAnsi="Arial" w:cs="Arial"/>
        </w:rPr>
        <w:t xml:space="preserve">) up to </w:t>
      </w:r>
      <w:r w:rsidR="00C52873">
        <w:rPr>
          <w:rFonts w:ascii="Arial" w:hAnsi="Arial" w:cs="Arial"/>
        </w:rPr>
        <w:t>108.5</w:t>
      </w:r>
      <w:r w:rsidR="00842F1C">
        <w:rPr>
          <w:rFonts w:ascii="Arial" w:hAnsi="Arial" w:cs="Arial"/>
        </w:rPr>
        <w:t xml:space="preserve">. </w:t>
      </w:r>
      <w:r w:rsidR="00C52873">
        <w:rPr>
          <w:rFonts w:ascii="Arial" w:hAnsi="Arial" w:cs="Arial"/>
        </w:rPr>
        <w:t xml:space="preserve">This PRR is </w:t>
      </w:r>
      <w:proofErr w:type="gramStart"/>
      <w:r w:rsidR="00C52873">
        <w:rPr>
          <w:rFonts w:ascii="Arial" w:hAnsi="Arial" w:cs="Arial"/>
        </w:rPr>
        <w:t>actually above</w:t>
      </w:r>
      <w:proofErr w:type="gramEnd"/>
      <w:r w:rsidR="00C52873">
        <w:rPr>
          <w:rFonts w:ascii="Arial" w:hAnsi="Arial" w:cs="Arial"/>
        </w:rPr>
        <w:t xml:space="preserve"> that of all other G2 and G3 races for 3yo fillies</w:t>
      </w:r>
      <w:r w:rsidR="00842F1C">
        <w:rPr>
          <w:rFonts w:ascii="Arial" w:hAnsi="Arial" w:cs="Arial"/>
        </w:rPr>
        <w:t>.</w:t>
      </w:r>
    </w:p>
    <w:p w:rsidR="001E4AAF" w:rsidRDefault="001E4AAF" w:rsidP="001E4AAF">
      <w:pPr>
        <w:spacing w:before="120"/>
        <w:ind w:left="709" w:hanging="709"/>
        <w:rPr>
          <w:rFonts w:ascii="Arial" w:hAnsi="Arial" w:cs="Arial"/>
        </w:rPr>
      </w:pPr>
      <w:r w:rsidRPr="001E4AAF">
        <w:rPr>
          <w:rFonts w:ascii="Arial" w:hAnsi="Arial" w:cs="Arial"/>
        </w:rPr>
        <w:tab/>
      </w:r>
      <w:r w:rsidR="00C52873">
        <w:rPr>
          <w:rFonts w:ascii="Arial" w:hAnsi="Arial" w:cs="Arial"/>
          <w:b/>
        </w:rPr>
        <w:t xml:space="preserve">Auckland </w:t>
      </w:r>
      <w:r w:rsidR="000F1D98">
        <w:rPr>
          <w:rFonts w:ascii="Arial" w:hAnsi="Arial" w:cs="Arial"/>
          <w:b/>
        </w:rPr>
        <w:t>RC</w:t>
      </w:r>
      <w:r w:rsidR="00010377">
        <w:rPr>
          <w:rFonts w:ascii="Arial" w:hAnsi="Arial" w:cs="Arial"/>
          <w:b/>
        </w:rPr>
        <w:t>,</w:t>
      </w:r>
      <w:r w:rsidR="00A00B06">
        <w:rPr>
          <w:rFonts w:ascii="Arial" w:hAnsi="Arial" w:cs="Arial"/>
          <w:b/>
        </w:rPr>
        <w:t xml:space="preserve"> </w:t>
      </w:r>
      <w:r w:rsidR="00C52873">
        <w:rPr>
          <w:rFonts w:ascii="Arial" w:hAnsi="Arial" w:cs="Arial"/>
          <w:b/>
        </w:rPr>
        <w:t>Soliloquy</w:t>
      </w:r>
      <w:r w:rsidR="00CF5F87">
        <w:rPr>
          <w:rFonts w:ascii="Arial" w:hAnsi="Arial" w:cs="Arial"/>
          <w:b/>
        </w:rPr>
        <w:t xml:space="preserve"> Stakes</w:t>
      </w:r>
      <w:r w:rsidR="00A00B06">
        <w:rPr>
          <w:rFonts w:ascii="Arial" w:hAnsi="Arial" w:cs="Arial"/>
          <w:b/>
        </w:rPr>
        <w:t xml:space="preserve">, 3yo, </w:t>
      </w:r>
      <w:r w:rsidR="00C52873">
        <w:rPr>
          <w:rFonts w:ascii="Arial" w:hAnsi="Arial" w:cs="Arial"/>
          <w:b/>
        </w:rPr>
        <w:t xml:space="preserve">f, </w:t>
      </w:r>
      <w:r w:rsidR="00A00B06">
        <w:rPr>
          <w:rFonts w:ascii="Arial" w:hAnsi="Arial" w:cs="Arial"/>
          <w:b/>
        </w:rPr>
        <w:t>1</w:t>
      </w:r>
      <w:r w:rsidR="00C52873">
        <w:rPr>
          <w:rFonts w:ascii="Arial" w:hAnsi="Arial" w:cs="Arial"/>
          <w:b/>
        </w:rPr>
        <w:t>4</w:t>
      </w:r>
      <w:r w:rsidR="00A00B06">
        <w:rPr>
          <w:rFonts w:ascii="Arial" w:hAnsi="Arial" w:cs="Arial"/>
          <w:b/>
        </w:rPr>
        <w:t>00m,</w:t>
      </w:r>
      <w:r w:rsidR="00010377">
        <w:rPr>
          <w:rFonts w:ascii="Arial" w:hAnsi="Arial" w:cs="Arial"/>
          <w:b/>
        </w:rPr>
        <w:t xml:space="preserve"> </w:t>
      </w:r>
      <w:r w:rsidR="00CF5F87">
        <w:rPr>
          <w:rFonts w:ascii="Arial" w:hAnsi="Arial" w:cs="Arial"/>
          <w:b/>
          <w:u w:val="single"/>
        </w:rPr>
        <w:t>L</w:t>
      </w:r>
      <w:r w:rsidR="000F1D98" w:rsidRPr="00F3649E">
        <w:rPr>
          <w:rFonts w:ascii="Arial" w:hAnsi="Arial" w:cs="Arial"/>
          <w:b/>
          <w:u w:val="single"/>
        </w:rPr>
        <w:t xml:space="preserve"> to </w:t>
      </w:r>
      <w:r w:rsidR="00CF5F87">
        <w:rPr>
          <w:rFonts w:ascii="Arial" w:hAnsi="Arial" w:cs="Arial"/>
          <w:b/>
          <w:u w:val="single"/>
        </w:rPr>
        <w:t>G3</w:t>
      </w:r>
      <w:r w:rsidRPr="001E4AAF">
        <w:rPr>
          <w:rFonts w:ascii="Arial" w:hAnsi="Arial" w:cs="Arial"/>
        </w:rPr>
        <w:t xml:space="preserve">– </w:t>
      </w:r>
      <w:r w:rsidR="00C52873">
        <w:rPr>
          <w:rFonts w:ascii="Arial" w:hAnsi="Arial" w:cs="Arial"/>
        </w:rPr>
        <w:t>now conducted in late-October following a date change three years ago, this race has become a key stepping stone for northern 3yo fillies. It has earned consistently high ratings of 101, 102.5 and 107 compared to the G3 benchmark for fillies of 100.</w:t>
      </w:r>
    </w:p>
    <w:p w:rsidR="007D3234" w:rsidRDefault="007D3234" w:rsidP="001E4AAF">
      <w:pPr>
        <w:spacing w:before="120"/>
        <w:ind w:left="709" w:hanging="709"/>
        <w:rPr>
          <w:rFonts w:ascii="Arial" w:hAnsi="Arial" w:cs="Arial"/>
        </w:rPr>
      </w:pPr>
      <w:r>
        <w:rPr>
          <w:rFonts w:ascii="Arial" w:hAnsi="Arial" w:cs="Arial"/>
          <w:b/>
        </w:rPr>
        <w:tab/>
      </w:r>
      <w:r w:rsidR="00C52873">
        <w:rPr>
          <w:rFonts w:ascii="Arial" w:hAnsi="Arial" w:cs="Arial"/>
          <w:b/>
        </w:rPr>
        <w:t xml:space="preserve">Auckland </w:t>
      </w:r>
      <w:r w:rsidR="00850A19">
        <w:rPr>
          <w:rFonts w:ascii="Arial" w:hAnsi="Arial" w:cs="Arial"/>
          <w:b/>
        </w:rPr>
        <w:t>RC</w:t>
      </w:r>
      <w:r w:rsidR="00010377">
        <w:rPr>
          <w:rFonts w:ascii="Arial" w:hAnsi="Arial" w:cs="Arial"/>
          <w:b/>
        </w:rPr>
        <w:t>,</w:t>
      </w:r>
      <w:r w:rsidR="00850A19">
        <w:rPr>
          <w:rFonts w:ascii="Arial" w:hAnsi="Arial" w:cs="Arial"/>
          <w:b/>
        </w:rPr>
        <w:t xml:space="preserve"> </w:t>
      </w:r>
      <w:r w:rsidR="00C52873">
        <w:rPr>
          <w:rFonts w:ascii="Arial" w:hAnsi="Arial" w:cs="Arial"/>
          <w:b/>
        </w:rPr>
        <w:t>Shaw</w:t>
      </w:r>
      <w:r w:rsidR="00C10984">
        <w:rPr>
          <w:rFonts w:ascii="Arial" w:hAnsi="Arial" w:cs="Arial"/>
          <w:b/>
        </w:rPr>
        <w:t>’s</w:t>
      </w:r>
      <w:r w:rsidR="00C52873">
        <w:rPr>
          <w:rFonts w:ascii="Arial" w:hAnsi="Arial" w:cs="Arial"/>
          <w:b/>
        </w:rPr>
        <w:t xml:space="preserve"> Wire</w:t>
      </w:r>
      <w:r w:rsidR="00C10984">
        <w:rPr>
          <w:rFonts w:ascii="Arial" w:hAnsi="Arial" w:cs="Arial"/>
          <w:b/>
        </w:rPr>
        <w:t xml:space="preserve"> Ropes</w:t>
      </w:r>
      <w:r w:rsidR="00A00B06">
        <w:rPr>
          <w:rFonts w:ascii="Arial" w:hAnsi="Arial" w:cs="Arial"/>
          <w:b/>
        </w:rPr>
        <w:t>,</w:t>
      </w:r>
      <w:r w:rsidR="00850A19">
        <w:rPr>
          <w:rFonts w:ascii="Arial" w:hAnsi="Arial" w:cs="Arial"/>
          <w:b/>
        </w:rPr>
        <w:t xml:space="preserve"> </w:t>
      </w:r>
      <w:r w:rsidR="00010377">
        <w:rPr>
          <w:rFonts w:ascii="Arial" w:hAnsi="Arial" w:cs="Arial"/>
          <w:b/>
        </w:rPr>
        <w:t>3yo, SW</w:t>
      </w:r>
      <w:r w:rsidR="00C52873">
        <w:rPr>
          <w:rFonts w:ascii="Arial" w:hAnsi="Arial" w:cs="Arial"/>
          <w:b/>
        </w:rPr>
        <w:t>&amp;P</w:t>
      </w:r>
      <w:r w:rsidR="00010377">
        <w:rPr>
          <w:rFonts w:ascii="Arial" w:hAnsi="Arial" w:cs="Arial"/>
          <w:b/>
        </w:rPr>
        <w:t>, 1400m</w:t>
      </w:r>
      <w:r w:rsidR="00A00B06">
        <w:rPr>
          <w:rFonts w:ascii="Arial" w:hAnsi="Arial" w:cs="Arial"/>
          <w:b/>
        </w:rPr>
        <w:t>,</w:t>
      </w:r>
      <w:r w:rsidR="00010377">
        <w:rPr>
          <w:rFonts w:ascii="Arial" w:hAnsi="Arial" w:cs="Arial"/>
          <w:b/>
        </w:rPr>
        <w:t xml:space="preserve"> </w:t>
      </w:r>
      <w:r w:rsidR="00C52873">
        <w:rPr>
          <w:rFonts w:ascii="Arial" w:hAnsi="Arial" w:cs="Arial"/>
          <w:b/>
        </w:rPr>
        <w:t xml:space="preserve">unlisted to </w:t>
      </w:r>
      <w:r w:rsidR="00C52873">
        <w:rPr>
          <w:rFonts w:ascii="Arial" w:hAnsi="Arial" w:cs="Arial"/>
          <w:b/>
          <w:u w:val="single"/>
        </w:rPr>
        <w:t xml:space="preserve">Listed </w:t>
      </w:r>
      <w:r w:rsidR="00850A19">
        <w:rPr>
          <w:rFonts w:ascii="Arial" w:hAnsi="Arial" w:cs="Arial"/>
          <w:b/>
        </w:rPr>
        <w:t xml:space="preserve">– </w:t>
      </w:r>
      <w:r w:rsidR="00850A19" w:rsidRPr="00850A19">
        <w:rPr>
          <w:rFonts w:ascii="Arial" w:hAnsi="Arial" w:cs="Arial"/>
        </w:rPr>
        <w:t xml:space="preserve">conducted </w:t>
      </w:r>
      <w:r w:rsidR="00C52873">
        <w:rPr>
          <w:rFonts w:ascii="Arial" w:hAnsi="Arial" w:cs="Arial"/>
        </w:rPr>
        <w:t>on 26 December</w:t>
      </w:r>
      <w:r w:rsidR="00850A19" w:rsidRPr="00850A19">
        <w:rPr>
          <w:rFonts w:ascii="Arial" w:hAnsi="Arial" w:cs="Arial"/>
        </w:rPr>
        <w:t xml:space="preserve">, this race </w:t>
      </w:r>
      <w:r w:rsidR="004027FD">
        <w:rPr>
          <w:rFonts w:ascii="Arial" w:hAnsi="Arial" w:cs="Arial"/>
        </w:rPr>
        <w:t>delivered exceptional ratings as it has served both as a return to racing for horses that contested the 1000 and</w:t>
      </w:r>
      <w:r w:rsidR="00850A19">
        <w:rPr>
          <w:rFonts w:ascii="Arial" w:hAnsi="Arial" w:cs="Arial"/>
        </w:rPr>
        <w:t xml:space="preserve"> 2000 Guineas</w:t>
      </w:r>
      <w:r w:rsidR="004027FD">
        <w:rPr>
          <w:rFonts w:ascii="Arial" w:hAnsi="Arial" w:cs="Arial"/>
        </w:rPr>
        <w:t xml:space="preserve"> and a stepping-stone for horses that did not. The last three editions rated 112.25, 106.75 and 108, delivering a PRR of 109, which is only slightly below the G2 benchmark </w:t>
      </w:r>
      <w:r w:rsidR="004027FD">
        <w:rPr>
          <w:rFonts w:ascii="Arial" w:hAnsi="Arial" w:cs="Arial"/>
        </w:rPr>
        <w:lastRenderedPageBreak/>
        <w:t>for 3</w:t>
      </w:r>
      <w:r w:rsidR="00116B2F">
        <w:rPr>
          <w:rFonts w:ascii="Arial" w:hAnsi="Arial" w:cs="Arial"/>
        </w:rPr>
        <w:t>-</w:t>
      </w:r>
      <w:r w:rsidR="004027FD">
        <w:rPr>
          <w:rFonts w:ascii="Arial" w:hAnsi="Arial" w:cs="Arial"/>
        </w:rPr>
        <w:t>year</w:t>
      </w:r>
      <w:r w:rsidR="00116B2F">
        <w:rPr>
          <w:rFonts w:ascii="Arial" w:hAnsi="Arial" w:cs="Arial"/>
        </w:rPr>
        <w:t>-</w:t>
      </w:r>
      <w:r w:rsidR="004027FD">
        <w:rPr>
          <w:rFonts w:ascii="Arial" w:hAnsi="Arial" w:cs="Arial"/>
        </w:rPr>
        <w:t xml:space="preserve">olds of 110. However, given this race is a stepping-stone rather than an end </w:t>
      </w:r>
      <w:proofErr w:type="gramStart"/>
      <w:r w:rsidR="004027FD">
        <w:rPr>
          <w:rFonts w:ascii="Arial" w:hAnsi="Arial" w:cs="Arial"/>
        </w:rPr>
        <w:t>target in itself, the</w:t>
      </w:r>
      <w:proofErr w:type="gramEnd"/>
      <w:r w:rsidR="004027FD">
        <w:rPr>
          <w:rFonts w:ascii="Arial" w:hAnsi="Arial" w:cs="Arial"/>
        </w:rPr>
        <w:t xml:space="preserve"> NZPC felt that it is was well placed as a Listed race.</w:t>
      </w:r>
    </w:p>
    <w:p w:rsidR="00EF3E43" w:rsidRPr="00EF3E43" w:rsidRDefault="00100F79" w:rsidP="001E4AAF">
      <w:pPr>
        <w:spacing w:before="120"/>
        <w:ind w:left="709" w:hanging="709"/>
        <w:rPr>
          <w:rFonts w:ascii="Arial" w:hAnsi="Arial" w:cs="Arial"/>
        </w:rPr>
      </w:pPr>
      <w:r>
        <w:rPr>
          <w:rFonts w:ascii="Arial" w:hAnsi="Arial" w:cs="Arial"/>
          <w:b/>
        </w:rPr>
        <w:tab/>
      </w:r>
    </w:p>
    <w:p w:rsidR="00863B8E" w:rsidRDefault="00924E84" w:rsidP="00EF3E43">
      <w:pPr>
        <w:spacing w:before="120"/>
        <w:ind w:left="709" w:hanging="709"/>
        <w:rPr>
          <w:rFonts w:ascii="Arial" w:hAnsi="Arial" w:cs="Arial"/>
          <w:b/>
        </w:rPr>
      </w:pPr>
      <w:r>
        <w:rPr>
          <w:rFonts w:ascii="Arial" w:hAnsi="Arial" w:cs="Arial"/>
          <w:b/>
        </w:rPr>
        <w:t>Downgrade</w:t>
      </w:r>
      <w:r w:rsidR="000F1D98">
        <w:rPr>
          <w:rFonts w:ascii="Arial" w:hAnsi="Arial" w:cs="Arial"/>
          <w:b/>
        </w:rPr>
        <w:t>s</w:t>
      </w:r>
      <w:r w:rsidR="005663AA">
        <w:rPr>
          <w:rFonts w:ascii="Arial" w:hAnsi="Arial" w:cs="Arial"/>
          <w:b/>
        </w:rPr>
        <w:tab/>
      </w:r>
    </w:p>
    <w:p w:rsidR="00F3649E" w:rsidRPr="00F3649E" w:rsidRDefault="00E45D67" w:rsidP="00F3649E">
      <w:pPr>
        <w:spacing w:before="120"/>
        <w:ind w:left="709" w:hanging="1429"/>
        <w:rPr>
          <w:rFonts w:ascii="Arial" w:hAnsi="Arial" w:cs="Arial"/>
        </w:rPr>
      </w:pPr>
      <w:r w:rsidRPr="00C5394F">
        <w:rPr>
          <w:b/>
        </w:rPr>
        <w:tab/>
      </w:r>
    </w:p>
    <w:p w:rsidR="00AF608C" w:rsidRPr="00A7731D" w:rsidRDefault="00A7731D" w:rsidP="004B663F">
      <w:pPr>
        <w:spacing w:before="120"/>
        <w:ind w:left="720"/>
        <w:rPr>
          <w:rFonts w:ascii="Arial" w:hAnsi="Arial" w:cs="Arial"/>
        </w:rPr>
      </w:pPr>
      <w:r w:rsidRPr="00A7731D">
        <w:rPr>
          <w:rFonts w:ascii="Arial" w:hAnsi="Arial" w:cs="Arial"/>
        </w:rPr>
        <w:t>None.</w:t>
      </w:r>
    </w:p>
    <w:p w:rsidR="005630A3" w:rsidRDefault="005630A3" w:rsidP="005630A3">
      <w:pPr>
        <w:spacing w:before="120"/>
        <w:rPr>
          <w:rFonts w:ascii="Arial" w:hAnsi="Arial" w:cs="Arial"/>
        </w:rPr>
      </w:pPr>
    </w:p>
    <w:p w:rsidR="005630A3" w:rsidRPr="00530B81" w:rsidRDefault="004027FD" w:rsidP="005630A3">
      <w:pPr>
        <w:spacing w:before="120"/>
        <w:rPr>
          <w:rFonts w:ascii="Arial" w:hAnsi="Arial" w:cs="Arial"/>
          <w:b/>
        </w:rPr>
      </w:pPr>
      <w:r>
        <w:rPr>
          <w:rFonts w:ascii="Arial" w:hAnsi="Arial" w:cs="Arial"/>
          <w:b/>
        </w:rPr>
        <w:t>Warnings Removed</w:t>
      </w:r>
      <w:r w:rsidR="00C65A29">
        <w:rPr>
          <w:rFonts w:ascii="Arial" w:hAnsi="Arial" w:cs="Arial"/>
          <w:b/>
        </w:rPr>
        <w:t xml:space="preserve"> or Lessened</w:t>
      </w:r>
    </w:p>
    <w:p w:rsidR="004027FD" w:rsidRPr="004027FD" w:rsidRDefault="004027FD" w:rsidP="004027FD">
      <w:pPr>
        <w:pStyle w:val="NoSpacing"/>
        <w:ind w:left="1560" w:hanging="142"/>
        <w:rPr>
          <w:rFonts w:ascii="Arial" w:hAnsi="Arial" w:cs="Arial"/>
          <w:sz w:val="24"/>
          <w:szCs w:val="24"/>
        </w:rPr>
      </w:pPr>
    </w:p>
    <w:p w:rsidR="004027FD" w:rsidRDefault="00C65A29" w:rsidP="00251F50">
      <w:pPr>
        <w:pStyle w:val="NoSpacing"/>
        <w:ind w:left="709"/>
        <w:rPr>
          <w:rFonts w:ascii="Arial" w:hAnsi="Arial" w:cs="Arial"/>
          <w:sz w:val="24"/>
          <w:szCs w:val="24"/>
        </w:rPr>
      </w:pPr>
      <w:r w:rsidRPr="00C65A29">
        <w:rPr>
          <w:rFonts w:ascii="Arial" w:hAnsi="Arial" w:cs="Arial"/>
          <w:b/>
          <w:sz w:val="24"/>
          <w:szCs w:val="24"/>
        </w:rPr>
        <w:t>Wellington RC, Wellington Guineas (G</w:t>
      </w:r>
      <w:r w:rsidR="004027FD" w:rsidRPr="00C65A29">
        <w:rPr>
          <w:rFonts w:ascii="Arial" w:hAnsi="Arial" w:cs="Arial"/>
          <w:b/>
          <w:sz w:val="24"/>
          <w:szCs w:val="24"/>
        </w:rPr>
        <w:t>2)</w:t>
      </w:r>
      <w:r w:rsidR="004027FD" w:rsidRPr="004027FD">
        <w:rPr>
          <w:rFonts w:ascii="Arial" w:hAnsi="Arial" w:cs="Arial"/>
          <w:sz w:val="24"/>
          <w:szCs w:val="24"/>
        </w:rPr>
        <w:t xml:space="preserve"> </w:t>
      </w:r>
      <w:r>
        <w:rPr>
          <w:rFonts w:ascii="Arial" w:hAnsi="Arial" w:cs="Arial"/>
          <w:sz w:val="24"/>
          <w:szCs w:val="24"/>
        </w:rPr>
        <w:t>–</w:t>
      </w:r>
      <w:r w:rsidR="004027FD" w:rsidRPr="004027FD">
        <w:rPr>
          <w:rFonts w:ascii="Arial" w:hAnsi="Arial" w:cs="Arial"/>
          <w:sz w:val="24"/>
          <w:szCs w:val="24"/>
        </w:rPr>
        <w:t xml:space="preserve"> </w:t>
      </w:r>
      <w:r>
        <w:rPr>
          <w:rFonts w:ascii="Arial" w:hAnsi="Arial" w:cs="Arial"/>
          <w:sz w:val="24"/>
          <w:szCs w:val="24"/>
        </w:rPr>
        <w:t>1</w:t>
      </w:r>
      <w:r w:rsidRPr="00C65A29">
        <w:rPr>
          <w:rFonts w:ascii="Arial" w:hAnsi="Arial" w:cs="Arial"/>
          <w:sz w:val="24"/>
          <w:szCs w:val="24"/>
          <w:vertAlign w:val="superscript"/>
        </w:rPr>
        <w:t>st</w:t>
      </w:r>
      <w:r>
        <w:rPr>
          <w:rFonts w:ascii="Arial" w:hAnsi="Arial" w:cs="Arial"/>
          <w:sz w:val="24"/>
          <w:szCs w:val="24"/>
        </w:rPr>
        <w:t xml:space="preserve"> warning removed as a strong edition at 110.75 exceeded both the 107 threshold and 110 </w:t>
      </w:r>
      <w:proofErr w:type="gramStart"/>
      <w:r>
        <w:rPr>
          <w:rFonts w:ascii="Arial" w:hAnsi="Arial" w:cs="Arial"/>
          <w:sz w:val="24"/>
          <w:szCs w:val="24"/>
        </w:rPr>
        <w:t>benchmark</w:t>
      </w:r>
      <w:proofErr w:type="gramEnd"/>
      <w:r>
        <w:rPr>
          <w:rFonts w:ascii="Arial" w:hAnsi="Arial" w:cs="Arial"/>
          <w:sz w:val="24"/>
          <w:szCs w:val="24"/>
        </w:rPr>
        <w:t>.</w:t>
      </w:r>
    </w:p>
    <w:p w:rsidR="00C65A29" w:rsidRPr="004027FD" w:rsidRDefault="00C65A29" w:rsidP="00251F50">
      <w:pPr>
        <w:pStyle w:val="NoSpacing"/>
        <w:ind w:left="709"/>
        <w:rPr>
          <w:rFonts w:ascii="Arial" w:hAnsi="Arial" w:cs="Arial"/>
          <w:sz w:val="24"/>
          <w:szCs w:val="24"/>
        </w:rPr>
      </w:pPr>
    </w:p>
    <w:p w:rsidR="004027FD" w:rsidRDefault="00C65A29" w:rsidP="00251F50">
      <w:pPr>
        <w:pStyle w:val="NoSpacing"/>
        <w:ind w:left="709"/>
        <w:rPr>
          <w:rFonts w:ascii="Arial" w:hAnsi="Arial" w:cs="Arial"/>
          <w:sz w:val="24"/>
          <w:szCs w:val="24"/>
        </w:rPr>
      </w:pPr>
      <w:r w:rsidRPr="00C65A29">
        <w:rPr>
          <w:rFonts w:ascii="Arial" w:hAnsi="Arial" w:cs="Arial"/>
          <w:b/>
          <w:sz w:val="24"/>
          <w:szCs w:val="24"/>
        </w:rPr>
        <w:t xml:space="preserve">Auckland RC, </w:t>
      </w:r>
      <w:r w:rsidR="004027FD" w:rsidRPr="00C65A29">
        <w:rPr>
          <w:rFonts w:ascii="Arial" w:hAnsi="Arial" w:cs="Arial"/>
          <w:b/>
          <w:sz w:val="24"/>
          <w:szCs w:val="24"/>
        </w:rPr>
        <w:t>Championship Stakes (Gr 2)</w:t>
      </w:r>
      <w:r w:rsidR="004027FD" w:rsidRPr="004027FD">
        <w:rPr>
          <w:rFonts w:ascii="Arial" w:hAnsi="Arial" w:cs="Arial"/>
          <w:sz w:val="24"/>
          <w:szCs w:val="24"/>
        </w:rPr>
        <w:t xml:space="preserve"> – </w:t>
      </w:r>
      <w:r>
        <w:rPr>
          <w:rFonts w:ascii="Arial" w:hAnsi="Arial" w:cs="Arial"/>
          <w:sz w:val="24"/>
          <w:szCs w:val="24"/>
        </w:rPr>
        <w:t>1</w:t>
      </w:r>
      <w:r w:rsidRPr="00C65A29">
        <w:rPr>
          <w:rFonts w:ascii="Arial" w:hAnsi="Arial" w:cs="Arial"/>
          <w:sz w:val="24"/>
          <w:szCs w:val="24"/>
          <w:vertAlign w:val="superscript"/>
        </w:rPr>
        <w:t>st</w:t>
      </w:r>
      <w:r>
        <w:rPr>
          <w:rFonts w:ascii="Arial" w:hAnsi="Arial" w:cs="Arial"/>
          <w:sz w:val="24"/>
          <w:szCs w:val="24"/>
        </w:rPr>
        <w:t xml:space="preserve"> warning removed following a satisfactory edition rating 108.5 despite a rain-affected track. This race was on 2</w:t>
      </w:r>
      <w:r w:rsidRPr="00C65A29">
        <w:rPr>
          <w:rFonts w:ascii="Arial" w:hAnsi="Arial" w:cs="Arial"/>
          <w:sz w:val="24"/>
          <w:szCs w:val="24"/>
          <w:vertAlign w:val="superscript"/>
        </w:rPr>
        <w:t>nd</w:t>
      </w:r>
      <w:r>
        <w:rPr>
          <w:rFonts w:ascii="Arial" w:hAnsi="Arial" w:cs="Arial"/>
          <w:sz w:val="24"/>
          <w:szCs w:val="24"/>
        </w:rPr>
        <w:t xml:space="preserve"> warning two years ago but has delivered two acceptable editions.</w:t>
      </w:r>
    </w:p>
    <w:p w:rsidR="00C65A29" w:rsidRPr="004027FD" w:rsidRDefault="00C65A29" w:rsidP="00251F50">
      <w:pPr>
        <w:pStyle w:val="NoSpacing"/>
        <w:ind w:left="709"/>
        <w:rPr>
          <w:rFonts w:ascii="Arial" w:hAnsi="Arial" w:cs="Arial"/>
          <w:sz w:val="24"/>
          <w:szCs w:val="24"/>
        </w:rPr>
      </w:pPr>
    </w:p>
    <w:p w:rsidR="004027FD" w:rsidRDefault="00C65A29" w:rsidP="00251F50">
      <w:pPr>
        <w:pStyle w:val="NoSpacing"/>
        <w:ind w:left="709"/>
        <w:rPr>
          <w:rFonts w:ascii="Arial" w:hAnsi="Arial" w:cs="Arial"/>
          <w:sz w:val="24"/>
          <w:szCs w:val="24"/>
        </w:rPr>
      </w:pPr>
      <w:r w:rsidRPr="0067352B">
        <w:rPr>
          <w:rFonts w:ascii="Arial" w:hAnsi="Arial" w:cs="Arial"/>
          <w:b/>
          <w:sz w:val="24"/>
          <w:szCs w:val="24"/>
        </w:rPr>
        <w:t xml:space="preserve">Auckland RC, </w:t>
      </w:r>
      <w:r w:rsidR="004027FD" w:rsidRPr="0067352B">
        <w:rPr>
          <w:rFonts w:ascii="Arial" w:hAnsi="Arial" w:cs="Arial"/>
          <w:b/>
          <w:sz w:val="24"/>
          <w:szCs w:val="24"/>
        </w:rPr>
        <w:t>Royal Stakes (Gr 2)</w:t>
      </w:r>
      <w:r w:rsidR="004027FD" w:rsidRPr="004027FD">
        <w:rPr>
          <w:rFonts w:ascii="Arial" w:hAnsi="Arial" w:cs="Arial"/>
          <w:sz w:val="24"/>
          <w:szCs w:val="24"/>
        </w:rPr>
        <w:t xml:space="preserve"> – </w:t>
      </w:r>
      <w:r>
        <w:rPr>
          <w:rFonts w:ascii="Arial" w:hAnsi="Arial" w:cs="Arial"/>
          <w:sz w:val="24"/>
          <w:szCs w:val="24"/>
        </w:rPr>
        <w:t>1</w:t>
      </w:r>
      <w:r w:rsidRPr="00C65A29">
        <w:rPr>
          <w:rFonts w:ascii="Arial" w:hAnsi="Arial" w:cs="Arial"/>
          <w:sz w:val="24"/>
          <w:szCs w:val="24"/>
          <w:vertAlign w:val="superscript"/>
        </w:rPr>
        <w:t>st</w:t>
      </w:r>
      <w:r>
        <w:rPr>
          <w:rFonts w:ascii="Arial" w:hAnsi="Arial" w:cs="Arial"/>
          <w:sz w:val="24"/>
          <w:szCs w:val="24"/>
        </w:rPr>
        <w:t xml:space="preserve"> warning removed as a strong edition at 108 </w:t>
      </w:r>
      <w:r w:rsidR="00810F2D">
        <w:rPr>
          <w:rFonts w:ascii="Arial" w:hAnsi="Arial" w:cs="Arial"/>
          <w:sz w:val="24"/>
          <w:szCs w:val="24"/>
        </w:rPr>
        <w:t xml:space="preserve">comfortably </w:t>
      </w:r>
      <w:r>
        <w:rPr>
          <w:rFonts w:ascii="Arial" w:hAnsi="Arial" w:cs="Arial"/>
          <w:sz w:val="24"/>
          <w:szCs w:val="24"/>
        </w:rPr>
        <w:t xml:space="preserve">exceeded the 105 </w:t>
      </w:r>
      <w:proofErr w:type="gramStart"/>
      <w:r>
        <w:rPr>
          <w:rFonts w:ascii="Arial" w:hAnsi="Arial" w:cs="Arial"/>
          <w:sz w:val="24"/>
          <w:szCs w:val="24"/>
        </w:rPr>
        <w:t>benchmark</w:t>
      </w:r>
      <w:proofErr w:type="gramEnd"/>
      <w:r>
        <w:rPr>
          <w:rFonts w:ascii="Arial" w:hAnsi="Arial" w:cs="Arial"/>
          <w:sz w:val="24"/>
          <w:szCs w:val="24"/>
        </w:rPr>
        <w:t>. This pleasingly reversed a weak trend in the previous three seasons.</w:t>
      </w:r>
    </w:p>
    <w:p w:rsidR="00FF4017" w:rsidRDefault="00FF4017" w:rsidP="00251F50">
      <w:pPr>
        <w:pStyle w:val="NoSpacing"/>
        <w:ind w:left="709"/>
        <w:rPr>
          <w:rFonts w:ascii="Arial" w:hAnsi="Arial" w:cs="Arial"/>
          <w:sz w:val="24"/>
          <w:szCs w:val="24"/>
        </w:rPr>
      </w:pPr>
    </w:p>
    <w:p w:rsidR="00FF4017" w:rsidRPr="00F32BEF" w:rsidRDefault="00FF4017" w:rsidP="00251F50">
      <w:pPr>
        <w:pStyle w:val="NoSpacing"/>
        <w:ind w:left="709"/>
        <w:rPr>
          <w:rFonts w:ascii="Arial" w:hAnsi="Arial" w:cs="Arial"/>
          <w:sz w:val="24"/>
          <w:szCs w:val="24"/>
        </w:rPr>
      </w:pPr>
      <w:r w:rsidRPr="00F32BEF">
        <w:rPr>
          <w:rFonts w:ascii="Arial" w:hAnsi="Arial" w:cs="Arial"/>
          <w:b/>
          <w:sz w:val="24"/>
          <w:szCs w:val="24"/>
        </w:rPr>
        <w:t xml:space="preserve">Wellington RC, </w:t>
      </w:r>
      <w:proofErr w:type="spellStart"/>
      <w:r w:rsidRPr="00F32BEF">
        <w:rPr>
          <w:rFonts w:ascii="Arial" w:hAnsi="Arial" w:cs="Arial"/>
          <w:b/>
          <w:sz w:val="24"/>
          <w:szCs w:val="24"/>
        </w:rPr>
        <w:t>Yealands</w:t>
      </w:r>
      <w:proofErr w:type="spellEnd"/>
      <w:r w:rsidRPr="00F32BEF">
        <w:rPr>
          <w:rFonts w:ascii="Arial" w:hAnsi="Arial" w:cs="Arial"/>
          <w:b/>
          <w:sz w:val="24"/>
          <w:szCs w:val="24"/>
        </w:rPr>
        <w:t xml:space="preserve"> Family Wines New Zealand St Leger (L)</w:t>
      </w:r>
      <w:r w:rsidRPr="00F32BEF">
        <w:rPr>
          <w:rFonts w:ascii="Arial" w:hAnsi="Arial" w:cs="Arial"/>
          <w:sz w:val="24"/>
          <w:szCs w:val="24"/>
        </w:rPr>
        <w:t xml:space="preserve"> – 1</w:t>
      </w:r>
      <w:r w:rsidRPr="00F32BEF">
        <w:rPr>
          <w:rFonts w:ascii="Arial" w:hAnsi="Arial" w:cs="Arial"/>
          <w:sz w:val="24"/>
          <w:szCs w:val="24"/>
          <w:vertAlign w:val="superscript"/>
        </w:rPr>
        <w:t>st</w:t>
      </w:r>
      <w:r w:rsidRPr="00F32BEF">
        <w:rPr>
          <w:rFonts w:ascii="Arial" w:hAnsi="Arial" w:cs="Arial"/>
          <w:sz w:val="24"/>
          <w:szCs w:val="24"/>
        </w:rPr>
        <w:t xml:space="preserve"> warning removed after it again exceeded the required 98 </w:t>
      </w:r>
      <w:proofErr w:type="gramStart"/>
      <w:r w:rsidRPr="00F32BEF">
        <w:rPr>
          <w:rFonts w:ascii="Arial" w:hAnsi="Arial" w:cs="Arial"/>
          <w:sz w:val="24"/>
          <w:szCs w:val="24"/>
        </w:rPr>
        <w:t>benchmark</w:t>
      </w:r>
      <w:proofErr w:type="gramEnd"/>
      <w:r w:rsidR="006061F1" w:rsidRPr="00F32BEF">
        <w:rPr>
          <w:rFonts w:ascii="Arial" w:hAnsi="Arial" w:cs="Arial"/>
          <w:sz w:val="24"/>
          <w:szCs w:val="24"/>
        </w:rPr>
        <w:t>.</w:t>
      </w:r>
      <w:r w:rsidR="00032F2F">
        <w:rPr>
          <w:rFonts w:ascii="Arial" w:hAnsi="Arial" w:cs="Arial"/>
          <w:sz w:val="24"/>
          <w:szCs w:val="24"/>
        </w:rPr>
        <w:t xml:space="preserve"> After weakness in prior years, the last two editions have rated 103.75 and 98.75.</w:t>
      </w:r>
    </w:p>
    <w:p w:rsidR="00C65A29" w:rsidRPr="004027FD" w:rsidRDefault="00C65A29" w:rsidP="00251F50">
      <w:pPr>
        <w:pStyle w:val="NoSpacing"/>
        <w:ind w:left="709"/>
        <w:rPr>
          <w:rFonts w:ascii="Arial" w:hAnsi="Arial" w:cs="Arial"/>
          <w:sz w:val="24"/>
          <w:szCs w:val="24"/>
        </w:rPr>
      </w:pPr>
    </w:p>
    <w:p w:rsidR="004027FD" w:rsidRDefault="00F04131" w:rsidP="00251F50">
      <w:pPr>
        <w:pStyle w:val="NoSpacing"/>
        <w:ind w:left="709"/>
        <w:rPr>
          <w:rFonts w:ascii="Arial" w:hAnsi="Arial" w:cs="Arial"/>
          <w:sz w:val="24"/>
          <w:szCs w:val="24"/>
        </w:rPr>
      </w:pPr>
      <w:r>
        <w:rPr>
          <w:rFonts w:ascii="Arial" w:hAnsi="Arial" w:cs="Arial"/>
          <w:b/>
          <w:sz w:val="24"/>
          <w:szCs w:val="24"/>
        </w:rPr>
        <w:t xml:space="preserve">Otago RC, </w:t>
      </w:r>
      <w:r w:rsidR="004027FD" w:rsidRPr="00810F2D">
        <w:rPr>
          <w:rFonts w:ascii="Arial" w:hAnsi="Arial" w:cs="Arial"/>
          <w:b/>
          <w:sz w:val="24"/>
          <w:szCs w:val="24"/>
        </w:rPr>
        <w:t xml:space="preserve">White Robe Lodge </w:t>
      </w:r>
      <w:r w:rsidR="00810F2D">
        <w:rPr>
          <w:rFonts w:ascii="Arial" w:hAnsi="Arial" w:cs="Arial"/>
          <w:b/>
          <w:sz w:val="24"/>
          <w:szCs w:val="24"/>
        </w:rPr>
        <w:t xml:space="preserve">WFA </w:t>
      </w:r>
      <w:r w:rsidR="004027FD" w:rsidRPr="00810F2D">
        <w:rPr>
          <w:rFonts w:ascii="Arial" w:hAnsi="Arial" w:cs="Arial"/>
          <w:b/>
          <w:sz w:val="24"/>
          <w:szCs w:val="24"/>
        </w:rPr>
        <w:t>(Gr 3)</w:t>
      </w:r>
      <w:r w:rsidR="004027FD" w:rsidRPr="004027FD">
        <w:rPr>
          <w:rFonts w:ascii="Arial" w:hAnsi="Arial" w:cs="Arial"/>
          <w:sz w:val="24"/>
          <w:szCs w:val="24"/>
        </w:rPr>
        <w:t xml:space="preserve"> – </w:t>
      </w:r>
      <w:r w:rsidR="00810F2D">
        <w:rPr>
          <w:rFonts w:ascii="Arial" w:hAnsi="Arial" w:cs="Arial"/>
          <w:sz w:val="24"/>
          <w:szCs w:val="24"/>
        </w:rPr>
        <w:t xml:space="preserve">this race </w:t>
      </w:r>
      <w:r w:rsidR="00E53C3B">
        <w:rPr>
          <w:rFonts w:ascii="Arial" w:hAnsi="Arial" w:cs="Arial"/>
          <w:sz w:val="24"/>
          <w:szCs w:val="24"/>
        </w:rPr>
        <w:t xml:space="preserve">was provisionally downgraded to </w:t>
      </w:r>
      <w:r w:rsidR="00810F2D">
        <w:rPr>
          <w:rFonts w:ascii="Arial" w:hAnsi="Arial" w:cs="Arial"/>
          <w:sz w:val="24"/>
          <w:szCs w:val="24"/>
        </w:rPr>
        <w:t xml:space="preserve">Listed </w:t>
      </w:r>
      <w:r w:rsidR="00E53C3B">
        <w:rPr>
          <w:rFonts w:ascii="Arial" w:hAnsi="Arial" w:cs="Arial"/>
          <w:sz w:val="24"/>
          <w:szCs w:val="24"/>
        </w:rPr>
        <w:t xml:space="preserve">status </w:t>
      </w:r>
      <w:r w:rsidR="00810F2D">
        <w:rPr>
          <w:rFonts w:ascii="Arial" w:hAnsi="Arial" w:cs="Arial"/>
          <w:sz w:val="24"/>
          <w:szCs w:val="24"/>
        </w:rPr>
        <w:t xml:space="preserve">last season but a change to WFA conditions saw it given one further opportunity at the G3 level. </w:t>
      </w:r>
      <w:r w:rsidR="003644B9">
        <w:rPr>
          <w:rFonts w:ascii="Arial" w:hAnsi="Arial" w:cs="Arial"/>
          <w:sz w:val="24"/>
          <w:szCs w:val="24"/>
        </w:rPr>
        <w:t>Reverted to 1</w:t>
      </w:r>
      <w:r w:rsidR="003644B9" w:rsidRPr="003644B9">
        <w:rPr>
          <w:rFonts w:ascii="Arial" w:hAnsi="Arial" w:cs="Arial"/>
          <w:sz w:val="24"/>
          <w:szCs w:val="24"/>
          <w:vertAlign w:val="superscript"/>
        </w:rPr>
        <w:t>st</w:t>
      </w:r>
      <w:r w:rsidR="003644B9">
        <w:rPr>
          <w:rFonts w:ascii="Arial" w:hAnsi="Arial" w:cs="Arial"/>
          <w:sz w:val="24"/>
          <w:szCs w:val="24"/>
        </w:rPr>
        <w:t xml:space="preserve"> w</w:t>
      </w:r>
      <w:r w:rsidR="004027FD" w:rsidRPr="004027FD">
        <w:rPr>
          <w:rFonts w:ascii="Arial" w:hAnsi="Arial" w:cs="Arial"/>
          <w:sz w:val="24"/>
          <w:szCs w:val="24"/>
        </w:rPr>
        <w:t xml:space="preserve">arning as the </w:t>
      </w:r>
      <w:r w:rsidR="00810F2D">
        <w:rPr>
          <w:rFonts w:ascii="Arial" w:hAnsi="Arial" w:cs="Arial"/>
          <w:sz w:val="24"/>
          <w:szCs w:val="24"/>
        </w:rPr>
        <w:t xml:space="preserve">102.5 rating saw the </w:t>
      </w:r>
      <w:r w:rsidR="004027FD" w:rsidRPr="004027FD">
        <w:rPr>
          <w:rFonts w:ascii="Arial" w:hAnsi="Arial" w:cs="Arial"/>
          <w:sz w:val="24"/>
          <w:szCs w:val="24"/>
        </w:rPr>
        <w:t xml:space="preserve">race just </w:t>
      </w:r>
      <w:r w:rsidR="00810F2D">
        <w:rPr>
          <w:rFonts w:ascii="Arial" w:hAnsi="Arial" w:cs="Arial"/>
          <w:sz w:val="24"/>
          <w:szCs w:val="24"/>
        </w:rPr>
        <w:t>meet its required tolerance</w:t>
      </w:r>
      <w:r w:rsidR="004027FD" w:rsidRPr="004027FD">
        <w:rPr>
          <w:rFonts w:ascii="Arial" w:hAnsi="Arial" w:cs="Arial"/>
          <w:sz w:val="24"/>
          <w:szCs w:val="24"/>
        </w:rPr>
        <w:t xml:space="preserve"> threshold </w:t>
      </w:r>
      <w:r w:rsidR="00810F2D">
        <w:rPr>
          <w:rFonts w:ascii="Arial" w:hAnsi="Arial" w:cs="Arial"/>
          <w:sz w:val="24"/>
          <w:szCs w:val="24"/>
        </w:rPr>
        <w:t xml:space="preserve">of 102. However, the PRR of 101.17 remains below the threshold and this race clearly requires further improvement to ensure its </w:t>
      </w:r>
      <w:proofErr w:type="gramStart"/>
      <w:r w:rsidR="00810F2D">
        <w:rPr>
          <w:rFonts w:ascii="Arial" w:hAnsi="Arial" w:cs="Arial"/>
          <w:sz w:val="24"/>
          <w:szCs w:val="24"/>
        </w:rPr>
        <w:t>long term</w:t>
      </w:r>
      <w:proofErr w:type="gramEnd"/>
      <w:r w:rsidR="00810F2D">
        <w:rPr>
          <w:rFonts w:ascii="Arial" w:hAnsi="Arial" w:cs="Arial"/>
          <w:sz w:val="24"/>
          <w:szCs w:val="24"/>
        </w:rPr>
        <w:t xml:space="preserve"> place in the Pattern. The NZPC did note the historical and regional significance of the race (only Group race south of Christchurch).</w:t>
      </w:r>
    </w:p>
    <w:p w:rsidR="00810F2D" w:rsidRPr="004027FD" w:rsidRDefault="00810F2D" w:rsidP="00251F50">
      <w:pPr>
        <w:pStyle w:val="NoSpacing"/>
        <w:ind w:left="709"/>
        <w:rPr>
          <w:rFonts w:ascii="Arial" w:hAnsi="Arial" w:cs="Arial"/>
          <w:sz w:val="24"/>
          <w:szCs w:val="24"/>
        </w:rPr>
      </w:pPr>
    </w:p>
    <w:p w:rsidR="003644B9" w:rsidRDefault="00F04131" w:rsidP="00251F50">
      <w:pPr>
        <w:pStyle w:val="NoSpacing"/>
        <w:ind w:left="709"/>
        <w:rPr>
          <w:rFonts w:ascii="Arial" w:hAnsi="Arial" w:cs="Arial"/>
          <w:sz w:val="24"/>
          <w:szCs w:val="24"/>
        </w:rPr>
      </w:pPr>
      <w:r>
        <w:rPr>
          <w:rFonts w:ascii="Arial" w:hAnsi="Arial" w:cs="Arial"/>
          <w:b/>
          <w:sz w:val="24"/>
          <w:szCs w:val="24"/>
        </w:rPr>
        <w:t xml:space="preserve">Auckland RC, </w:t>
      </w:r>
      <w:r w:rsidR="004027FD" w:rsidRPr="003644B9">
        <w:rPr>
          <w:rFonts w:ascii="Arial" w:hAnsi="Arial" w:cs="Arial"/>
          <w:b/>
          <w:sz w:val="24"/>
          <w:szCs w:val="24"/>
        </w:rPr>
        <w:t>Avondale Cup (Gr 2) –</w:t>
      </w:r>
      <w:r w:rsidR="004027FD" w:rsidRPr="004027FD">
        <w:rPr>
          <w:rFonts w:ascii="Arial" w:hAnsi="Arial" w:cs="Arial"/>
          <w:sz w:val="24"/>
          <w:szCs w:val="24"/>
        </w:rPr>
        <w:t xml:space="preserve"> </w:t>
      </w:r>
      <w:r w:rsidR="00810F2D">
        <w:rPr>
          <w:rFonts w:ascii="Arial" w:hAnsi="Arial" w:cs="Arial"/>
          <w:sz w:val="24"/>
          <w:szCs w:val="24"/>
        </w:rPr>
        <w:t>1</w:t>
      </w:r>
      <w:r w:rsidR="00810F2D" w:rsidRPr="00810F2D">
        <w:rPr>
          <w:rFonts w:ascii="Arial" w:hAnsi="Arial" w:cs="Arial"/>
          <w:sz w:val="24"/>
          <w:szCs w:val="24"/>
          <w:vertAlign w:val="superscript"/>
        </w:rPr>
        <w:t>st</w:t>
      </w:r>
      <w:r w:rsidR="00810F2D">
        <w:rPr>
          <w:rFonts w:ascii="Arial" w:hAnsi="Arial" w:cs="Arial"/>
          <w:sz w:val="24"/>
          <w:szCs w:val="24"/>
        </w:rPr>
        <w:t xml:space="preserve"> warning removed due to a solid edition at the revised 1 January date which rated 109 versus the 110 </w:t>
      </w:r>
      <w:proofErr w:type="gramStart"/>
      <w:r w:rsidR="00810F2D">
        <w:rPr>
          <w:rFonts w:ascii="Arial" w:hAnsi="Arial" w:cs="Arial"/>
          <w:sz w:val="24"/>
          <w:szCs w:val="24"/>
        </w:rPr>
        <w:t>benchmark</w:t>
      </w:r>
      <w:proofErr w:type="gramEnd"/>
      <w:r w:rsidR="00810F2D">
        <w:rPr>
          <w:rFonts w:ascii="Arial" w:hAnsi="Arial" w:cs="Arial"/>
          <w:sz w:val="24"/>
          <w:szCs w:val="24"/>
        </w:rPr>
        <w:t>.</w:t>
      </w:r>
    </w:p>
    <w:p w:rsidR="004027FD" w:rsidRPr="004027FD" w:rsidRDefault="00810F2D" w:rsidP="00251F50">
      <w:pPr>
        <w:pStyle w:val="NoSpacing"/>
        <w:ind w:left="709"/>
        <w:rPr>
          <w:rFonts w:ascii="Arial" w:hAnsi="Arial" w:cs="Arial"/>
          <w:sz w:val="24"/>
          <w:szCs w:val="24"/>
        </w:rPr>
      </w:pPr>
      <w:r>
        <w:rPr>
          <w:rFonts w:ascii="Arial" w:hAnsi="Arial" w:cs="Arial"/>
          <w:sz w:val="24"/>
          <w:szCs w:val="24"/>
        </w:rPr>
        <w:t xml:space="preserve"> </w:t>
      </w:r>
    </w:p>
    <w:p w:rsidR="004027FD" w:rsidRDefault="00F04131" w:rsidP="00251F50">
      <w:pPr>
        <w:pStyle w:val="NoSpacing"/>
        <w:ind w:left="709"/>
        <w:rPr>
          <w:rFonts w:ascii="Arial" w:hAnsi="Arial" w:cs="Arial"/>
          <w:sz w:val="24"/>
          <w:szCs w:val="24"/>
        </w:rPr>
      </w:pPr>
      <w:r>
        <w:rPr>
          <w:rFonts w:ascii="Arial" w:hAnsi="Arial" w:cs="Arial"/>
          <w:b/>
          <w:sz w:val="24"/>
          <w:szCs w:val="24"/>
        </w:rPr>
        <w:t xml:space="preserve">Auckland RC, </w:t>
      </w:r>
      <w:r w:rsidR="004027FD" w:rsidRPr="003644B9">
        <w:rPr>
          <w:rFonts w:ascii="Arial" w:hAnsi="Arial" w:cs="Arial"/>
          <w:b/>
          <w:sz w:val="24"/>
          <w:szCs w:val="24"/>
        </w:rPr>
        <w:t>ARC Rich Mile (Gr 2)</w:t>
      </w:r>
      <w:r w:rsidR="004027FD" w:rsidRPr="004027FD">
        <w:rPr>
          <w:rFonts w:ascii="Arial" w:hAnsi="Arial" w:cs="Arial"/>
          <w:sz w:val="24"/>
          <w:szCs w:val="24"/>
        </w:rPr>
        <w:t xml:space="preserve"> – </w:t>
      </w:r>
      <w:r w:rsidR="003644B9">
        <w:rPr>
          <w:rFonts w:ascii="Arial" w:hAnsi="Arial" w:cs="Arial"/>
          <w:sz w:val="24"/>
          <w:szCs w:val="24"/>
        </w:rPr>
        <w:t>1</w:t>
      </w:r>
      <w:r w:rsidR="003644B9" w:rsidRPr="003644B9">
        <w:rPr>
          <w:rFonts w:ascii="Arial" w:hAnsi="Arial" w:cs="Arial"/>
          <w:sz w:val="24"/>
          <w:szCs w:val="24"/>
          <w:vertAlign w:val="superscript"/>
        </w:rPr>
        <w:t>st</w:t>
      </w:r>
      <w:r w:rsidR="003644B9">
        <w:rPr>
          <w:rFonts w:ascii="Arial" w:hAnsi="Arial" w:cs="Arial"/>
          <w:sz w:val="24"/>
          <w:szCs w:val="24"/>
        </w:rPr>
        <w:t xml:space="preserve"> warning removed following a rating of 108.75 versus the 110 </w:t>
      </w:r>
      <w:proofErr w:type="gramStart"/>
      <w:r w:rsidR="003644B9">
        <w:rPr>
          <w:rFonts w:ascii="Arial" w:hAnsi="Arial" w:cs="Arial"/>
          <w:sz w:val="24"/>
          <w:szCs w:val="24"/>
        </w:rPr>
        <w:t>benchmark</w:t>
      </w:r>
      <w:proofErr w:type="gramEnd"/>
      <w:r w:rsidR="003644B9">
        <w:rPr>
          <w:rFonts w:ascii="Arial" w:hAnsi="Arial" w:cs="Arial"/>
          <w:sz w:val="24"/>
          <w:szCs w:val="24"/>
        </w:rPr>
        <w:t>. The PRR of 107.17 does remain very close to the tolerance threshold of 10</w:t>
      </w:r>
      <w:r w:rsidR="00032F2F">
        <w:rPr>
          <w:rFonts w:ascii="Arial" w:hAnsi="Arial" w:cs="Arial"/>
          <w:sz w:val="24"/>
          <w:szCs w:val="24"/>
        </w:rPr>
        <w:t xml:space="preserve">7. </w:t>
      </w:r>
      <w:r w:rsidR="003644B9">
        <w:rPr>
          <w:rFonts w:ascii="Arial" w:hAnsi="Arial" w:cs="Arial"/>
          <w:sz w:val="24"/>
          <w:szCs w:val="24"/>
        </w:rPr>
        <w:t>The handicap conditions of the race see it continue to have strong field depth which is often not reflected in the r</w:t>
      </w:r>
      <w:r w:rsidR="007A6CDD">
        <w:rPr>
          <w:rFonts w:ascii="Arial" w:hAnsi="Arial" w:cs="Arial"/>
          <w:sz w:val="24"/>
          <w:szCs w:val="24"/>
        </w:rPr>
        <w:t>atings of the first 4 finishers</w:t>
      </w:r>
      <w:r w:rsidR="003644B9">
        <w:rPr>
          <w:rFonts w:ascii="Arial" w:hAnsi="Arial" w:cs="Arial"/>
          <w:sz w:val="24"/>
          <w:szCs w:val="24"/>
        </w:rPr>
        <w:t>.</w:t>
      </w:r>
    </w:p>
    <w:p w:rsidR="003644B9" w:rsidRPr="004027FD" w:rsidRDefault="003644B9" w:rsidP="00251F50">
      <w:pPr>
        <w:pStyle w:val="NoSpacing"/>
        <w:ind w:left="709" w:hanging="709"/>
        <w:rPr>
          <w:rFonts w:ascii="Arial" w:hAnsi="Arial" w:cs="Arial"/>
          <w:sz w:val="24"/>
          <w:szCs w:val="24"/>
        </w:rPr>
      </w:pPr>
    </w:p>
    <w:p w:rsidR="004027FD" w:rsidRDefault="00F04131" w:rsidP="00251F50">
      <w:pPr>
        <w:pStyle w:val="NoSpacing"/>
        <w:ind w:left="709"/>
        <w:rPr>
          <w:rFonts w:ascii="Arial" w:hAnsi="Arial" w:cs="Arial"/>
          <w:sz w:val="24"/>
          <w:szCs w:val="24"/>
        </w:rPr>
      </w:pPr>
      <w:r w:rsidRPr="007A6CDD">
        <w:rPr>
          <w:rFonts w:ascii="Arial" w:hAnsi="Arial" w:cs="Arial"/>
          <w:b/>
          <w:sz w:val="24"/>
          <w:szCs w:val="24"/>
        </w:rPr>
        <w:t xml:space="preserve">Racing Tauranga, </w:t>
      </w:r>
      <w:r w:rsidR="004027FD" w:rsidRPr="007A6CDD">
        <w:rPr>
          <w:rFonts w:ascii="Arial" w:hAnsi="Arial" w:cs="Arial"/>
          <w:b/>
          <w:sz w:val="24"/>
          <w:szCs w:val="24"/>
        </w:rPr>
        <w:t>Japan/NZ International Trophy (Gr 2)</w:t>
      </w:r>
      <w:r w:rsidR="007A6CDD">
        <w:rPr>
          <w:rFonts w:ascii="Arial" w:hAnsi="Arial" w:cs="Arial"/>
          <w:sz w:val="24"/>
          <w:szCs w:val="24"/>
        </w:rPr>
        <w:t xml:space="preserve"> – 1</w:t>
      </w:r>
      <w:r w:rsidR="007A6CDD" w:rsidRPr="007A6CDD">
        <w:rPr>
          <w:rFonts w:ascii="Arial" w:hAnsi="Arial" w:cs="Arial"/>
          <w:sz w:val="24"/>
          <w:szCs w:val="24"/>
          <w:vertAlign w:val="superscript"/>
        </w:rPr>
        <w:t>st</w:t>
      </w:r>
      <w:r w:rsidR="007A6CDD">
        <w:rPr>
          <w:rFonts w:ascii="Arial" w:hAnsi="Arial" w:cs="Arial"/>
          <w:sz w:val="24"/>
          <w:szCs w:val="24"/>
        </w:rPr>
        <w:t xml:space="preserve"> warning removed following a solid edition which rated at the required benchmark level of 110 and featured good field depth. This followed two unusually weak years which were hampered by rain-affected tracks.</w:t>
      </w:r>
    </w:p>
    <w:p w:rsidR="007A6CDD" w:rsidRPr="004027FD" w:rsidRDefault="007A6CDD" w:rsidP="00251F50">
      <w:pPr>
        <w:pStyle w:val="NoSpacing"/>
        <w:rPr>
          <w:rFonts w:ascii="Arial" w:hAnsi="Arial" w:cs="Arial"/>
          <w:sz w:val="24"/>
          <w:szCs w:val="24"/>
        </w:rPr>
      </w:pPr>
    </w:p>
    <w:p w:rsidR="004027FD" w:rsidRDefault="00096897" w:rsidP="00251F50">
      <w:pPr>
        <w:pStyle w:val="NoSpacing"/>
        <w:ind w:left="709"/>
        <w:rPr>
          <w:rFonts w:ascii="Arial" w:hAnsi="Arial" w:cs="Arial"/>
          <w:sz w:val="24"/>
          <w:szCs w:val="24"/>
        </w:rPr>
      </w:pPr>
      <w:r>
        <w:rPr>
          <w:rFonts w:ascii="Arial" w:hAnsi="Arial" w:cs="Arial"/>
          <w:b/>
          <w:sz w:val="24"/>
          <w:szCs w:val="24"/>
        </w:rPr>
        <w:t xml:space="preserve">Manawatu RC, </w:t>
      </w:r>
      <w:proofErr w:type="spellStart"/>
      <w:r w:rsidR="004027FD" w:rsidRPr="00096897">
        <w:rPr>
          <w:rFonts w:ascii="Arial" w:hAnsi="Arial" w:cs="Arial"/>
          <w:b/>
          <w:sz w:val="24"/>
          <w:szCs w:val="24"/>
        </w:rPr>
        <w:t>Awapuni</w:t>
      </w:r>
      <w:proofErr w:type="spellEnd"/>
      <w:r w:rsidR="004027FD" w:rsidRPr="00096897">
        <w:rPr>
          <w:rFonts w:ascii="Arial" w:hAnsi="Arial" w:cs="Arial"/>
          <w:b/>
          <w:sz w:val="24"/>
          <w:szCs w:val="24"/>
        </w:rPr>
        <w:t xml:space="preserve"> Gold Cup (Gr 2)</w:t>
      </w:r>
      <w:r>
        <w:rPr>
          <w:rFonts w:ascii="Arial" w:hAnsi="Arial" w:cs="Arial"/>
          <w:sz w:val="24"/>
          <w:szCs w:val="24"/>
        </w:rPr>
        <w:t xml:space="preserve"> – 1</w:t>
      </w:r>
      <w:r w:rsidRPr="00096897">
        <w:rPr>
          <w:rFonts w:ascii="Arial" w:hAnsi="Arial" w:cs="Arial"/>
          <w:sz w:val="24"/>
          <w:szCs w:val="24"/>
          <w:vertAlign w:val="superscript"/>
        </w:rPr>
        <w:t>st</w:t>
      </w:r>
      <w:r>
        <w:rPr>
          <w:rFonts w:ascii="Arial" w:hAnsi="Arial" w:cs="Arial"/>
          <w:sz w:val="24"/>
          <w:szCs w:val="24"/>
        </w:rPr>
        <w:t xml:space="preserve"> warning removed after a strong year which rated a very satisfactory 111.5. </w:t>
      </w:r>
    </w:p>
    <w:p w:rsidR="00096897" w:rsidRPr="004027FD" w:rsidRDefault="00096897" w:rsidP="00251F50">
      <w:pPr>
        <w:pStyle w:val="NoSpacing"/>
        <w:ind w:left="709"/>
        <w:rPr>
          <w:rFonts w:ascii="Arial" w:hAnsi="Arial" w:cs="Arial"/>
          <w:sz w:val="24"/>
          <w:szCs w:val="24"/>
        </w:rPr>
      </w:pPr>
    </w:p>
    <w:p w:rsidR="00096897" w:rsidRDefault="00096897" w:rsidP="00251F50">
      <w:pPr>
        <w:pStyle w:val="NoSpacing"/>
        <w:ind w:left="709"/>
        <w:rPr>
          <w:rFonts w:ascii="Arial" w:hAnsi="Arial" w:cs="Arial"/>
          <w:sz w:val="24"/>
          <w:szCs w:val="24"/>
        </w:rPr>
      </w:pPr>
      <w:r w:rsidRPr="00096897">
        <w:rPr>
          <w:rFonts w:ascii="Arial" w:hAnsi="Arial" w:cs="Arial"/>
          <w:b/>
          <w:sz w:val="24"/>
          <w:szCs w:val="24"/>
        </w:rPr>
        <w:t xml:space="preserve">Canterbury JC, </w:t>
      </w:r>
      <w:r w:rsidR="004027FD" w:rsidRPr="00096897">
        <w:rPr>
          <w:rFonts w:ascii="Arial" w:hAnsi="Arial" w:cs="Arial"/>
          <w:b/>
          <w:sz w:val="24"/>
          <w:szCs w:val="24"/>
        </w:rPr>
        <w:t>New Zealand Cup (Gr 3)</w:t>
      </w:r>
      <w:r w:rsidR="004027FD" w:rsidRPr="004027FD">
        <w:rPr>
          <w:rFonts w:ascii="Arial" w:hAnsi="Arial" w:cs="Arial"/>
          <w:sz w:val="24"/>
          <w:szCs w:val="24"/>
        </w:rPr>
        <w:t xml:space="preserve"> – </w:t>
      </w:r>
      <w:r>
        <w:rPr>
          <w:rFonts w:ascii="Arial" w:hAnsi="Arial" w:cs="Arial"/>
          <w:sz w:val="24"/>
          <w:szCs w:val="24"/>
        </w:rPr>
        <w:t>1</w:t>
      </w:r>
      <w:r w:rsidRPr="00096897">
        <w:rPr>
          <w:rFonts w:ascii="Arial" w:hAnsi="Arial" w:cs="Arial"/>
          <w:sz w:val="24"/>
          <w:szCs w:val="24"/>
          <w:vertAlign w:val="superscript"/>
        </w:rPr>
        <w:t>st</w:t>
      </w:r>
      <w:r>
        <w:rPr>
          <w:rFonts w:ascii="Arial" w:hAnsi="Arial" w:cs="Arial"/>
          <w:sz w:val="24"/>
          <w:szCs w:val="24"/>
        </w:rPr>
        <w:t xml:space="preserve"> warning removed as the race returned to form after an unusually weak prior edition.</w:t>
      </w:r>
    </w:p>
    <w:p w:rsidR="004027FD" w:rsidRPr="004027FD" w:rsidRDefault="00096897" w:rsidP="00251F50">
      <w:pPr>
        <w:pStyle w:val="NoSpacing"/>
        <w:ind w:left="709"/>
        <w:rPr>
          <w:rFonts w:ascii="Arial" w:hAnsi="Arial" w:cs="Arial"/>
          <w:sz w:val="24"/>
          <w:szCs w:val="24"/>
        </w:rPr>
      </w:pPr>
      <w:r>
        <w:rPr>
          <w:rFonts w:ascii="Arial" w:hAnsi="Arial" w:cs="Arial"/>
          <w:sz w:val="24"/>
          <w:szCs w:val="24"/>
        </w:rPr>
        <w:t xml:space="preserve"> </w:t>
      </w:r>
    </w:p>
    <w:p w:rsidR="00096897" w:rsidRDefault="00096897" w:rsidP="00251F50">
      <w:pPr>
        <w:pStyle w:val="NoSpacing"/>
        <w:ind w:left="709"/>
        <w:rPr>
          <w:rFonts w:ascii="Arial" w:hAnsi="Arial" w:cs="Arial"/>
          <w:sz w:val="24"/>
          <w:szCs w:val="24"/>
        </w:rPr>
      </w:pPr>
      <w:r w:rsidRPr="00096897">
        <w:rPr>
          <w:rFonts w:ascii="Arial" w:hAnsi="Arial" w:cs="Arial"/>
          <w:b/>
          <w:sz w:val="24"/>
          <w:szCs w:val="24"/>
        </w:rPr>
        <w:t xml:space="preserve">Taranaki Racing, </w:t>
      </w:r>
      <w:r w:rsidR="004027FD" w:rsidRPr="00096897">
        <w:rPr>
          <w:rFonts w:ascii="Arial" w:hAnsi="Arial" w:cs="Arial"/>
          <w:b/>
          <w:sz w:val="24"/>
          <w:szCs w:val="24"/>
        </w:rPr>
        <w:t>Taranaki Stakes (Gr 3)</w:t>
      </w:r>
      <w:r w:rsidR="004027FD" w:rsidRPr="004027FD">
        <w:rPr>
          <w:rFonts w:ascii="Arial" w:hAnsi="Arial" w:cs="Arial"/>
          <w:sz w:val="24"/>
          <w:szCs w:val="24"/>
        </w:rPr>
        <w:t xml:space="preserve"> – </w:t>
      </w:r>
      <w:r>
        <w:rPr>
          <w:rFonts w:ascii="Arial" w:hAnsi="Arial" w:cs="Arial"/>
          <w:sz w:val="24"/>
          <w:szCs w:val="24"/>
        </w:rPr>
        <w:t>1</w:t>
      </w:r>
      <w:r w:rsidRPr="00096897">
        <w:rPr>
          <w:rFonts w:ascii="Arial" w:hAnsi="Arial" w:cs="Arial"/>
          <w:sz w:val="24"/>
          <w:szCs w:val="24"/>
          <w:vertAlign w:val="superscript"/>
        </w:rPr>
        <w:t>st</w:t>
      </w:r>
      <w:r>
        <w:rPr>
          <w:rFonts w:ascii="Arial" w:hAnsi="Arial" w:cs="Arial"/>
          <w:sz w:val="24"/>
          <w:szCs w:val="24"/>
        </w:rPr>
        <w:t xml:space="preserve"> warning removed after a solid edition that rated 105.5 versus the required 105 </w:t>
      </w:r>
      <w:proofErr w:type="gramStart"/>
      <w:r>
        <w:rPr>
          <w:rFonts w:ascii="Arial" w:hAnsi="Arial" w:cs="Arial"/>
          <w:sz w:val="24"/>
          <w:szCs w:val="24"/>
        </w:rPr>
        <w:t>benchmark</w:t>
      </w:r>
      <w:proofErr w:type="gramEnd"/>
      <w:r>
        <w:rPr>
          <w:rFonts w:ascii="Arial" w:hAnsi="Arial" w:cs="Arial"/>
          <w:sz w:val="24"/>
          <w:szCs w:val="24"/>
        </w:rPr>
        <w:t>. The race was also notable for its excellent depth with highly rated horses such as Wait A Sec and Authentic Paddy finishing outside the top four.</w:t>
      </w:r>
    </w:p>
    <w:p w:rsidR="00096897" w:rsidRDefault="00096897" w:rsidP="00251F50">
      <w:pPr>
        <w:pStyle w:val="NoSpacing"/>
        <w:ind w:left="709"/>
        <w:rPr>
          <w:rFonts w:ascii="Arial" w:hAnsi="Arial" w:cs="Arial"/>
          <w:i/>
          <w:sz w:val="24"/>
          <w:szCs w:val="24"/>
        </w:rPr>
      </w:pPr>
    </w:p>
    <w:p w:rsidR="004027FD" w:rsidRDefault="00096897" w:rsidP="00251F50">
      <w:pPr>
        <w:pStyle w:val="NoSpacing"/>
        <w:ind w:left="709"/>
        <w:rPr>
          <w:rFonts w:ascii="Arial" w:hAnsi="Arial" w:cs="Arial"/>
          <w:sz w:val="24"/>
          <w:szCs w:val="24"/>
        </w:rPr>
      </w:pPr>
      <w:r w:rsidRPr="00096897">
        <w:rPr>
          <w:rFonts w:ascii="Arial" w:hAnsi="Arial" w:cs="Arial"/>
          <w:b/>
          <w:sz w:val="24"/>
          <w:szCs w:val="24"/>
        </w:rPr>
        <w:t xml:space="preserve">Matamata RC, </w:t>
      </w:r>
      <w:r w:rsidR="004027FD" w:rsidRPr="00096897">
        <w:rPr>
          <w:rFonts w:ascii="Arial" w:hAnsi="Arial" w:cs="Arial"/>
          <w:b/>
          <w:sz w:val="24"/>
          <w:szCs w:val="24"/>
        </w:rPr>
        <w:t>Matamata Cup (L)</w:t>
      </w:r>
      <w:r w:rsidR="004027FD" w:rsidRPr="004027FD">
        <w:rPr>
          <w:rFonts w:ascii="Arial" w:hAnsi="Arial" w:cs="Arial"/>
          <w:sz w:val="24"/>
          <w:szCs w:val="24"/>
        </w:rPr>
        <w:t xml:space="preserve"> – </w:t>
      </w:r>
      <w:r>
        <w:rPr>
          <w:rFonts w:ascii="Arial" w:hAnsi="Arial" w:cs="Arial"/>
          <w:sz w:val="24"/>
          <w:szCs w:val="24"/>
        </w:rPr>
        <w:t>1</w:t>
      </w:r>
      <w:r w:rsidRPr="00096897">
        <w:rPr>
          <w:rFonts w:ascii="Arial" w:hAnsi="Arial" w:cs="Arial"/>
          <w:sz w:val="24"/>
          <w:szCs w:val="24"/>
          <w:vertAlign w:val="superscript"/>
        </w:rPr>
        <w:t>st</w:t>
      </w:r>
      <w:r>
        <w:rPr>
          <w:rFonts w:ascii="Arial" w:hAnsi="Arial" w:cs="Arial"/>
          <w:sz w:val="24"/>
          <w:szCs w:val="24"/>
        </w:rPr>
        <w:t xml:space="preserve"> warning removed. This race was not run in 2016/17 and was unusually weak back in 2015/16. This season saw a strong rating of 103 versus the required 100 </w:t>
      </w:r>
      <w:proofErr w:type="gramStart"/>
      <w:r>
        <w:rPr>
          <w:rFonts w:ascii="Arial" w:hAnsi="Arial" w:cs="Arial"/>
          <w:sz w:val="24"/>
          <w:szCs w:val="24"/>
        </w:rPr>
        <w:t>benchmark</w:t>
      </w:r>
      <w:proofErr w:type="gramEnd"/>
      <w:r>
        <w:rPr>
          <w:rFonts w:ascii="Arial" w:hAnsi="Arial" w:cs="Arial"/>
          <w:sz w:val="24"/>
          <w:szCs w:val="24"/>
        </w:rPr>
        <w:t>.</w:t>
      </w:r>
    </w:p>
    <w:p w:rsidR="00096897" w:rsidRPr="004027FD" w:rsidRDefault="00096897" w:rsidP="00251F50">
      <w:pPr>
        <w:pStyle w:val="NoSpacing"/>
        <w:ind w:left="709"/>
        <w:rPr>
          <w:rFonts w:ascii="Arial" w:hAnsi="Arial" w:cs="Arial"/>
          <w:sz w:val="24"/>
          <w:szCs w:val="24"/>
        </w:rPr>
      </w:pPr>
    </w:p>
    <w:p w:rsidR="004027FD" w:rsidRDefault="00096897" w:rsidP="00251F50">
      <w:pPr>
        <w:pStyle w:val="NoSpacing"/>
        <w:ind w:left="709"/>
        <w:rPr>
          <w:rFonts w:ascii="Arial" w:hAnsi="Arial" w:cs="Arial"/>
          <w:sz w:val="24"/>
          <w:szCs w:val="24"/>
        </w:rPr>
      </w:pPr>
      <w:r w:rsidRPr="00E53C3B">
        <w:rPr>
          <w:rFonts w:ascii="Arial" w:hAnsi="Arial" w:cs="Arial"/>
          <w:b/>
          <w:sz w:val="24"/>
          <w:szCs w:val="24"/>
        </w:rPr>
        <w:t xml:space="preserve">Canterbury JC, </w:t>
      </w:r>
      <w:r w:rsidR="004027FD" w:rsidRPr="00E53C3B">
        <w:rPr>
          <w:rFonts w:ascii="Arial" w:hAnsi="Arial" w:cs="Arial"/>
          <w:b/>
          <w:sz w:val="24"/>
          <w:szCs w:val="24"/>
        </w:rPr>
        <w:t>George Adams (L</w:t>
      </w:r>
      <w:r w:rsidR="004027FD" w:rsidRPr="004027FD">
        <w:rPr>
          <w:rFonts w:ascii="Arial" w:hAnsi="Arial" w:cs="Arial"/>
          <w:i/>
          <w:sz w:val="24"/>
          <w:szCs w:val="24"/>
        </w:rPr>
        <w:t>)</w:t>
      </w:r>
      <w:r w:rsidR="004027FD" w:rsidRPr="004027FD">
        <w:rPr>
          <w:rFonts w:ascii="Arial" w:hAnsi="Arial" w:cs="Arial"/>
          <w:sz w:val="24"/>
          <w:szCs w:val="24"/>
        </w:rPr>
        <w:t xml:space="preserve"> – </w:t>
      </w:r>
      <w:r>
        <w:rPr>
          <w:rFonts w:ascii="Arial" w:hAnsi="Arial" w:cs="Arial"/>
          <w:sz w:val="24"/>
          <w:szCs w:val="24"/>
        </w:rPr>
        <w:t>1</w:t>
      </w:r>
      <w:r w:rsidRPr="00096897">
        <w:rPr>
          <w:rFonts w:ascii="Arial" w:hAnsi="Arial" w:cs="Arial"/>
          <w:sz w:val="24"/>
          <w:szCs w:val="24"/>
          <w:vertAlign w:val="superscript"/>
        </w:rPr>
        <w:t>st</w:t>
      </w:r>
      <w:r>
        <w:rPr>
          <w:rFonts w:ascii="Arial" w:hAnsi="Arial" w:cs="Arial"/>
          <w:sz w:val="24"/>
          <w:szCs w:val="24"/>
        </w:rPr>
        <w:t xml:space="preserve"> warning removed. The rating of this </w:t>
      </w:r>
      <w:r w:rsidR="00E53C3B">
        <w:rPr>
          <w:rFonts w:ascii="Arial" w:hAnsi="Arial" w:cs="Arial"/>
          <w:sz w:val="24"/>
          <w:szCs w:val="24"/>
        </w:rPr>
        <w:t xml:space="preserve">1600m </w:t>
      </w:r>
      <w:r>
        <w:rPr>
          <w:rFonts w:ascii="Arial" w:hAnsi="Arial" w:cs="Arial"/>
          <w:sz w:val="24"/>
          <w:szCs w:val="24"/>
        </w:rPr>
        <w:t xml:space="preserve">race </w:t>
      </w:r>
      <w:r w:rsidR="00E53C3B">
        <w:rPr>
          <w:rFonts w:ascii="Arial" w:hAnsi="Arial" w:cs="Arial"/>
          <w:sz w:val="24"/>
          <w:szCs w:val="24"/>
        </w:rPr>
        <w:t xml:space="preserve">in early April </w:t>
      </w:r>
      <w:r>
        <w:rPr>
          <w:rFonts w:ascii="Arial" w:hAnsi="Arial" w:cs="Arial"/>
          <w:sz w:val="24"/>
          <w:szCs w:val="24"/>
        </w:rPr>
        <w:t xml:space="preserve">has been </w:t>
      </w:r>
      <w:r w:rsidR="00E53C3B">
        <w:rPr>
          <w:rFonts w:ascii="Arial" w:hAnsi="Arial" w:cs="Arial"/>
          <w:sz w:val="24"/>
          <w:szCs w:val="24"/>
        </w:rPr>
        <w:t>volatile but this year saw a satisfactory event that rated 98.75 against the threshold of 97 and benchmark of 100.</w:t>
      </w:r>
    </w:p>
    <w:p w:rsidR="00E53C3B" w:rsidRPr="004027FD" w:rsidRDefault="00E53C3B" w:rsidP="00251F50">
      <w:pPr>
        <w:pStyle w:val="NoSpacing"/>
        <w:ind w:left="709"/>
        <w:rPr>
          <w:rFonts w:ascii="Arial" w:hAnsi="Arial" w:cs="Arial"/>
          <w:sz w:val="24"/>
          <w:szCs w:val="24"/>
        </w:rPr>
      </w:pPr>
    </w:p>
    <w:p w:rsidR="004027FD" w:rsidRDefault="00E53C3B" w:rsidP="00251F50">
      <w:pPr>
        <w:pStyle w:val="NoSpacing"/>
        <w:ind w:left="709"/>
        <w:rPr>
          <w:rFonts w:ascii="Arial" w:hAnsi="Arial" w:cs="Arial"/>
          <w:sz w:val="24"/>
          <w:szCs w:val="24"/>
        </w:rPr>
      </w:pPr>
      <w:r w:rsidRPr="00E53C3B">
        <w:rPr>
          <w:rFonts w:ascii="Arial" w:hAnsi="Arial" w:cs="Arial"/>
          <w:b/>
          <w:sz w:val="24"/>
          <w:szCs w:val="24"/>
        </w:rPr>
        <w:t xml:space="preserve">Counties RC, </w:t>
      </w:r>
      <w:r w:rsidR="004027FD" w:rsidRPr="00E53C3B">
        <w:rPr>
          <w:rFonts w:ascii="Arial" w:hAnsi="Arial" w:cs="Arial"/>
          <w:b/>
          <w:sz w:val="24"/>
          <w:szCs w:val="24"/>
        </w:rPr>
        <w:t>Auckland TB Breeders Stakes (Gr 2)</w:t>
      </w:r>
      <w:r w:rsidR="004027FD" w:rsidRPr="004027FD">
        <w:rPr>
          <w:rFonts w:ascii="Arial" w:hAnsi="Arial" w:cs="Arial"/>
          <w:sz w:val="24"/>
          <w:szCs w:val="24"/>
        </w:rPr>
        <w:t xml:space="preserve"> – </w:t>
      </w:r>
      <w:r>
        <w:rPr>
          <w:rFonts w:ascii="Arial" w:hAnsi="Arial" w:cs="Arial"/>
          <w:sz w:val="24"/>
          <w:szCs w:val="24"/>
        </w:rPr>
        <w:t>1</w:t>
      </w:r>
      <w:r w:rsidRPr="00E53C3B">
        <w:rPr>
          <w:rFonts w:ascii="Arial" w:hAnsi="Arial" w:cs="Arial"/>
          <w:sz w:val="24"/>
          <w:szCs w:val="24"/>
          <w:vertAlign w:val="superscript"/>
        </w:rPr>
        <w:t>st</w:t>
      </w:r>
      <w:r>
        <w:rPr>
          <w:rFonts w:ascii="Arial" w:hAnsi="Arial" w:cs="Arial"/>
          <w:sz w:val="24"/>
          <w:szCs w:val="24"/>
        </w:rPr>
        <w:t xml:space="preserve"> warning removed. The rating of this race has been </w:t>
      </w:r>
      <w:proofErr w:type="gramStart"/>
      <w:r>
        <w:rPr>
          <w:rFonts w:ascii="Arial" w:hAnsi="Arial" w:cs="Arial"/>
          <w:sz w:val="24"/>
          <w:szCs w:val="24"/>
        </w:rPr>
        <w:t>volatile</w:t>
      </w:r>
      <w:proofErr w:type="gramEnd"/>
      <w:r>
        <w:rPr>
          <w:rFonts w:ascii="Arial" w:hAnsi="Arial" w:cs="Arial"/>
          <w:sz w:val="24"/>
          <w:szCs w:val="24"/>
        </w:rPr>
        <w:t xml:space="preserve"> but this season saw a particu</w:t>
      </w:r>
      <w:r w:rsidR="00116B2F">
        <w:rPr>
          <w:rFonts w:ascii="Arial" w:hAnsi="Arial" w:cs="Arial"/>
          <w:sz w:val="24"/>
          <w:szCs w:val="24"/>
        </w:rPr>
        <w:t>l</w:t>
      </w:r>
      <w:r>
        <w:rPr>
          <w:rFonts w:ascii="Arial" w:hAnsi="Arial" w:cs="Arial"/>
          <w:sz w:val="24"/>
          <w:szCs w:val="24"/>
        </w:rPr>
        <w:t>arly strong edition that rated 109 versus the benchmark of 105.</w:t>
      </w:r>
    </w:p>
    <w:p w:rsidR="00E53C3B" w:rsidRPr="004027FD" w:rsidRDefault="00E53C3B" w:rsidP="00251F50">
      <w:pPr>
        <w:pStyle w:val="NoSpacing"/>
        <w:ind w:left="709"/>
        <w:rPr>
          <w:rFonts w:ascii="Arial" w:hAnsi="Arial" w:cs="Arial"/>
          <w:sz w:val="24"/>
          <w:szCs w:val="24"/>
        </w:rPr>
      </w:pPr>
    </w:p>
    <w:p w:rsidR="004027FD" w:rsidRDefault="00E53C3B" w:rsidP="00251F50">
      <w:pPr>
        <w:pStyle w:val="NoSpacing"/>
        <w:ind w:left="709"/>
        <w:rPr>
          <w:rFonts w:ascii="Arial" w:hAnsi="Arial" w:cs="Arial"/>
          <w:sz w:val="24"/>
          <w:szCs w:val="24"/>
        </w:rPr>
      </w:pPr>
      <w:r w:rsidRPr="00E53C3B">
        <w:rPr>
          <w:rFonts w:ascii="Arial" w:hAnsi="Arial" w:cs="Arial"/>
          <w:b/>
          <w:sz w:val="24"/>
          <w:szCs w:val="24"/>
        </w:rPr>
        <w:t xml:space="preserve">Manawatu RC, Manawatu Breeders Stakes </w:t>
      </w:r>
      <w:r w:rsidR="004027FD" w:rsidRPr="00E53C3B">
        <w:rPr>
          <w:rFonts w:ascii="Arial" w:hAnsi="Arial" w:cs="Arial"/>
          <w:b/>
          <w:sz w:val="24"/>
          <w:szCs w:val="24"/>
        </w:rPr>
        <w:t>(Gr 3)</w:t>
      </w:r>
      <w:r w:rsidR="004027FD" w:rsidRPr="004027FD">
        <w:rPr>
          <w:rFonts w:ascii="Arial" w:hAnsi="Arial" w:cs="Arial"/>
          <w:sz w:val="24"/>
          <w:szCs w:val="24"/>
        </w:rPr>
        <w:t xml:space="preserve"> – </w:t>
      </w:r>
      <w:r>
        <w:rPr>
          <w:rFonts w:ascii="Arial" w:hAnsi="Arial" w:cs="Arial"/>
          <w:sz w:val="24"/>
          <w:szCs w:val="24"/>
        </w:rPr>
        <w:t>1</w:t>
      </w:r>
      <w:r w:rsidRPr="00E53C3B">
        <w:rPr>
          <w:rFonts w:ascii="Arial" w:hAnsi="Arial" w:cs="Arial"/>
          <w:sz w:val="24"/>
          <w:szCs w:val="24"/>
          <w:vertAlign w:val="superscript"/>
        </w:rPr>
        <w:t>st</w:t>
      </w:r>
      <w:r>
        <w:rPr>
          <w:rFonts w:ascii="Arial" w:hAnsi="Arial" w:cs="Arial"/>
          <w:sz w:val="24"/>
          <w:szCs w:val="24"/>
        </w:rPr>
        <w:t xml:space="preserve"> warning removed. After a weak event in 2016/17, this race just surpassed the 97 </w:t>
      </w:r>
      <w:proofErr w:type="gramStart"/>
      <w:r>
        <w:rPr>
          <w:rFonts w:ascii="Arial" w:hAnsi="Arial" w:cs="Arial"/>
          <w:sz w:val="24"/>
          <w:szCs w:val="24"/>
        </w:rPr>
        <w:t>threshold</w:t>
      </w:r>
      <w:proofErr w:type="gramEnd"/>
      <w:r>
        <w:rPr>
          <w:rFonts w:ascii="Arial" w:hAnsi="Arial" w:cs="Arial"/>
          <w:sz w:val="24"/>
          <w:szCs w:val="24"/>
        </w:rPr>
        <w:t xml:space="preserve"> in 2017/18, rating 98. The depth of the field was somewhat mixed and the PRR of 98.17 reflects that this race will need to improve in the years ahead for its status to be safe.</w:t>
      </w:r>
    </w:p>
    <w:p w:rsidR="00E53C3B" w:rsidRDefault="00E53C3B" w:rsidP="00C65A29">
      <w:pPr>
        <w:pStyle w:val="NoSpacing"/>
        <w:rPr>
          <w:rFonts w:ascii="Arial" w:hAnsi="Arial" w:cs="Arial"/>
          <w:sz w:val="24"/>
          <w:szCs w:val="24"/>
        </w:rPr>
      </w:pPr>
    </w:p>
    <w:p w:rsidR="00E53C3B" w:rsidRPr="00A7731D" w:rsidRDefault="00E53C3B" w:rsidP="00C65A29">
      <w:pPr>
        <w:pStyle w:val="NoSpacing"/>
        <w:rPr>
          <w:rFonts w:ascii="Arial" w:hAnsi="Arial" w:cs="Arial"/>
          <w:sz w:val="24"/>
          <w:szCs w:val="24"/>
        </w:rPr>
      </w:pPr>
    </w:p>
    <w:p w:rsidR="00A7731D" w:rsidRPr="00A7731D" w:rsidRDefault="00A7731D" w:rsidP="00A7731D">
      <w:pPr>
        <w:pStyle w:val="NoSpacing"/>
        <w:rPr>
          <w:rFonts w:ascii="Arial" w:hAnsi="Arial" w:cs="Arial"/>
          <w:b/>
          <w:sz w:val="24"/>
          <w:szCs w:val="24"/>
        </w:rPr>
      </w:pPr>
      <w:r w:rsidRPr="00A7731D">
        <w:rPr>
          <w:rFonts w:ascii="Arial" w:hAnsi="Arial" w:cs="Arial"/>
          <w:b/>
          <w:sz w:val="24"/>
          <w:szCs w:val="24"/>
        </w:rPr>
        <w:t>Warnings Imposed or Strengthened</w:t>
      </w:r>
    </w:p>
    <w:p w:rsidR="00A7731D" w:rsidRPr="00A7731D" w:rsidRDefault="00A7731D" w:rsidP="00A7731D">
      <w:pPr>
        <w:pStyle w:val="NoSpacing"/>
        <w:rPr>
          <w:rFonts w:ascii="Arial" w:hAnsi="Arial" w:cs="Arial"/>
          <w:sz w:val="24"/>
          <w:szCs w:val="24"/>
        </w:rPr>
      </w:pPr>
    </w:p>
    <w:p w:rsidR="00A7731D" w:rsidRDefault="00A7731D" w:rsidP="00A7731D">
      <w:pPr>
        <w:pStyle w:val="NoSpacing"/>
        <w:ind w:left="567"/>
        <w:rPr>
          <w:rFonts w:ascii="Arial" w:hAnsi="Arial" w:cs="Arial"/>
          <w:sz w:val="24"/>
          <w:szCs w:val="24"/>
        </w:rPr>
      </w:pPr>
    </w:p>
    <w:p w:rsidR="00766EC7" w:rsidRDefault="00766EC7" w:rsidP="00766EC7">
      <w:pPr>
        <w:pStyle w:val="NoSpacing"/>
        <w:ind w:left="709"/>
        <w:rPr>
          <w:rFonts w:ascii="Arial" w:hAnsi="Arial" w:cs="Arial"/>
          <w:sz w:val="24"/>
          <w:szCs w:val="24"/>
        </w:rPr>
      </w:pPr>
    </w:p>
    <w:p w:rsidR="00766EC7" w:rsidRDefault="00766EC7" w:rsidP="00766EC7">
      <w:pPr>
        <w:pStyle w:val="NoSpacing"/>
        <w:ind w:left="709"/>
        <w:rPr>
          <w:rFonts w:ascii="Arial" w:hAnsi="Arial" w:cs="Arial"/>
          <w:sz w:val="24"/>
          <w:szCs w:val="24"/>
        </w:rPr>
      </w:pPr>
      <w:r w:rsidRPr="00A7731D">
        <w:rPr>
          <w:rFonts w:ascii="Arial" w:hAnsi="Arial" w:cs="Arial"/>
          <w:b/>
          <w:sz w:val="24"/>
          <w:szCs w:val="24"/>
        </w:rPr>
        <w:t>Canterbury JC, C J C Welcome Stakes (L)</w:t>
      </w:r>
      <w:r>
        <w:rPr>
          <w:rFonts w:ascii="Arial" w:hAnsi="Arial" w:cs="Arial"/>
          <w:sz w:val="24"/>
          <w:szCs w:val="24"/>
        </w:rPr>
        <w:t xml:space="preserve"> – 1</w:t>
      </w:r>
      <w:r w:rsidRPr="00A7731D">
        <w:rPr>
          <w:rFonts w:ascii="Arial" w:hAnsi="Arial" w:cs="Arial"/>
          <w:sz w:val="24"/>
          <w:szCs w:val="24"/>
          <w:vertAlign w:val="superscript"/>
        </w:rPr>
        <w:t>st</w:t>
      </w:r>
      <w:r>
        <w:rPr>
          <w:rFonts w:ascii="Arial" w:hAnsi="Arial" w:cs="Arial"/>
          <w:sz w:val="24"/>
          <w:szCs w:val="24"/>
        </w:rPr>
        <w:t xml:space="preserve"> warning i</w:t>
      </w:r>
      <w:r w:rsidRPr="00A7731D">
        <w:rPr>
          <w:rFonts w:ascii="Arial" w:hAnsi="Arial" w:cs="Arial"/>
          <w:sz w:val="24"/>
          <w:szCs w:val="24"/>
        </w:rPr>
        <w:t>mposed.</w:t>
      </w:r>
      <w:r>
        <w:rPr>
          <w:rFonts w:ascii="Arial" w:hAnsi="Arial" w:cs="Arial"/>
          <w:sz w:val="24"/>
          <w:szCs w:val="24"/>
        </w:rPr>
        <w:t xml:space="preserve"> The strength of this race has been satisfactory in recent years but 2017/18 saw a </w:t>
      </w:r>
      <w:proofErr w:type="gramStart"/>
      <w:r>
        <w:rPr>
          <w:rFonts w:ascii="Arial" w:hAnsi="Arial" w:cs="Arial"/>
          <w:sz w:val="24"/>
          <w:szCs w:val="24"/>
        </w:rPr>
        <w:t>five horse</w:t>
      </w:r>
      <w:proofErr w:type="gramEnd"/>
      <w:r>
        <w:rPr>
          <w:rFonts w:ascii="Arial" w:hAnsi="Arial" w:cs="Arial"/>
          <w:sz w:val="24"/>
          <w:szCs w:val="24"/>
        </w:rPr>
        <w:t xml:space="preserve"> field that lacked depth and rated just 91.5, with much of this due to the winner, Al </w:t>
      </w:r>
      <w:proofErr w:type="spellStart"/>
      <w:r>
        <w:rPr>
          <w:rFonts w:ascii="Arial" w:hAnsi="Arial" w:cs="Arial"/>
          <w:sz w:val="24"/>
          <w:szCs w:val="24"/>
        </w:rPr>
        <w:t>Hasa</w:t>
      </w:r>
      <w:proofErr w:type="spellEnd"/>
      <w:r>
        <w:rPr>
          <w:rFonts w:ascii="Arial" w:hAnsi="Arial" w:cs="Arial"/>
          <w:sz w:val="24"/>
          <w:szCs w:val="24"/>
        </w:rPr>
        <w:t>. The benchmark is 95.</w:t>
      </w:r>
    </w:p>
    <w:p w:rsidR="00766EC7" w:rsidRDefault="00766EC7" w:rsidP="00766EC7">
      <w:pPr>
        <w:pStyle w:val="NoSpacing"/>
        <w:ind w:left="709"/>
        <w:rPr>
          <w:rFonts w:ascii="Arial" w:hAnsi="Arial" w:cs="Arial"/>
          <w:sz w:val="24"/>
          <w:szCs w:val="24"/>
        </w:rPr>
      </w:pPr>
    </w:p>
    <w:p w:rsidR="00DF42F7" w:rsidRDefault="0001168C" w:rsidP="00766EC7">
      <w:pPr>
        <w:pStyle w:val="NoSpacing"/>
        <w:ind w:left="709"/>
        <w:rPr>
          <w:rFonts w:ascii="Arial" w:hAnsi="Arial" w:cs="Arial"/>
          <w:sz w:val="24"/>
          <w:szCs w:val="24"/>
        </w:rPr>
      </w:pPr>
      <w:r>
        <w:rPr>
          <w:rFonts w:ascii="Arial" w:hAnsi="Arial" w:cs="Arial"/>
          <w:b/>
          <w:sz w:val="24"/>
          <w:szCs w:val="24"/>
        </w:rPr>
        <w:lastRenderedPageBreak/>
        <w:t>Canterbury JC</w:t>
      </w:r>
      <w:r w:rsidRPr="00A7731D">
        <w:rPr>
          <w:rFonts w:ascii="Arial" w:hAnsi="Arial" w:cs="Arial"/>
          <w:b/>
          <w:sz w:val="24"/>
          <w:szCs w:val="24"/>
        </w:rPr>
        <w:t xml:space="preserve">, </w:t>
      </w:r>
      <w:r>
        <w:rPr>
          <w:rFonts w:ascii="Arial" w:hAnsi="Arial" w:cs="Arial"/>
          <w:b/>
          <w:sz w:val="24"/>
          <w:szCs w:val="24"/>
        </w:rPr>
        <w:t>NZ 2000</w:t>
      </w:r>
      <w:r w:rsidRPr="00A7731D">
        <w:rPr>
          <w:rFonts w:ascii="Arial" w:hAnsi="Arial" w:cs="Arial"/>
          <w:b/>
          <w:sz w:val="24"/>
          <w:szCs w:val="24"/>
        </w:rPr>
        <w:t xml:space="preserve"> Guineas (Gr </w:t>
      </w:r>
      <w:r>
        <w:rPr>
          <w:rFonts w:ascii="Arial" w:hAnsi="Arial" w:cs="Arial"/>
          <w:b/>
          <w:sz w:val="24"/>
          <w:szCs w:val="24"/>
        </w:rPr>
        <w:t>1</w:t>
      </w:r>
      <w:r w:rsidRPr="00A7731D">
        <w:rPr>
          <w:rFonts w:ascii="Arial" w:hAnsi="Arial" w:cs="Arial"/>
          <w:b/>
          <w:sz w:val="24"/>
          <w:szCs w:val="24"/>
        </w:rPr>
        <w:t>)</w:t>
      </w:r>
      <w:r>
        <w:rPr>
          <w:rFonts w:ascii="Arial" w:hAnsi="Arial" w:cs="Arial"/>
          <w:sz w:val="24"/>
          <w:szCs w:val="24"/>
        </w:rPr>
        <w:t xml:space="preserve"> – 1st warning i</w:t>
      </w:r>
      <w:r w:rsidRPr="00A7731D">
        <w:rPr>
          <w:rFonts w:ascii="Arial" w:hAnsi="Arial" w:cs="Arial"/>
          <w:sz w:val="24"/>
          <w:szCs w:val="24"/>
        </w:rPr>
        <w:t>mposed</w:t>
      </w:r>
      <w:r w:rsidR="007260F1">
        <w:rPr>
          <w:rFonts w:ascii="Arial" w:hAnsi="Arial" w:cs="Arial"/>
          <w:sz w:val="24"/>
          <w:szCs w:val="24"/>
        </w:rPr>
        <w:t xml:space="preserve"> as the rating of 111.75 narrowly failed to meet the </w:t>
      </w:r>
      <w:r w:rsidR="00032F2F">
        <w:rPr>
          <w:rFonts w:ascii="Arial" w:hAnsi="Arial" w:cs="Arial"/>
          <w:sz w:val="24"/>
          <w:szCs w:val="24"/>
        </w:rPr>
        <w:t xml:space="preserve">new </w:t>
      </w:r>
      <w:r w:rsidR="009E6616">
        <w:rPr>
          <w:rFonts w:ascii="Arial" w:hAnsi="Arial" w:cs="Arial"/>
          <w:sz w:val="24"/>
          <w:szCs w:val="24"/>
        </w:rPr>
        <w:t>112</w:t>
      </w:r>
      <w:r w:rsidR="007260F1">
        <w:rPr>
          <w:rFonts w:ascii="Arial" w:hAnsi="Arial" w:cs="Arial"/>
          <w:sz w:val="24"/>
          <w:szCs w:val="24"/>
        </w:rPr>
        <w:t xml:space="preserve"> tolerance threshold.</w:t>
      </w:r>
      <w:r w:rsidR="007260F1" w:rsidRPr="007260F1">
        <w:rPr>
          <w:rFonts w:ascii="Arial" w:hAnsi="Arial" w:cs="Arial"/>
          <w:b/>
          <w:sz w:val="24"/>
          <w:szCs w:val="24"/>
        </w:rPr>
        <w:t xml:space="preserve"> </w:t>
      </w:r>
      <w:r w:rsidR="007260F1">
        <w:rPr>
          <w:rFonts w:ascii="Arial" w:hAnsi="Arial" w:cs="Arial"/>
          <w:sz w:val="24"/>
          <w:szCs w:val="24"/>
        </w:rPr>
        <w:t>The Pattern Race Rating (</w:t>
      </w:r>
      <w:proofErr w:type="gramStart"/>
      <w:r w:rsidR="007260F1">
        <w:rPr>
          <w:rFonts w:ascii="Arial" w:hAnsi="Arial" w:cs="Arial"/>
          <w:sz w:val="24"/>
          <w:szCs w:val="24"/>
        </w:rPr>
        <w:t>3 year</w:t>
      </w:r>
      <w:proofErr w:type="gramEnd"/>
      <w:r w:rsidR="007260F1">
        <w:rPr>
          <w:rFonts w:ascii="Arial" w:hAnsi="Arial" w:cs="Arial"/>
          <w:sz w:val="24"/>
          <w:szCs w:val="24"/>
        </w:rPr>
        <w:t xml:space="preserve"> average) is of some concern at 110.83</w:t>
      </w:r>
      <w:r w:rsidR="00766EC7">
        <w:rPr>
          <w:rFonts w:ascii="Arial" w:hAnsi="Arial" w:cs="Arial"/>
          <w:sz w:val="24"/>
          <w:szCs w:val="24"/>
        </w:rPr>
        <w:t xml:space="preserve">, with the race consistently rating at or below the 112 threshold. </w:t>
      </w:r>
      <w:r w:rsidR="007260F1" w:rsidRPr="00B95020">
        <w:rPr>
          <w:rFonts w:ascii="Arial" w:hAnsi="Arial" w:cs="Arial"/>
          <w:sz w:val="24"/>
          <w:szCs w:val="24"/>
        </w:rPr>
        <w:t>The Committee did not</w:t>
      </w:r>
      <w:r w:rsidR="007260F1">
        <w:rPr>
          <w:rFonts w:ascii="Arial" w:hAnsi="Arial" w:cs="Arial"/>
          <w:sz w:val="24"/>
          <w:szCs w:val="24"/>
        </w:rPr>
        <w:t>e</w:t>
      </w:r>
      <w:r w:rsidR="007260F1" w:rsidRPr="00B95020">
        <w:rPr>
          <w:rFonts w:ascii="Arial" w:hAnsi="Arial" w:cs="Arial"/>
          <w:sz w:val="24"/>
          <w:szCs w:val="24"/>
        </w:rPr>
        <w:t xml:space="preserve"> that the four highe</w:t>
      </w:r>
      <w:r w:rsidR="007260F1">
        <w:rPr>
          <w:rFonts w:ascii="Arial" w:hAnsi="Arial" w:cs="Arial"/>
          <w:sz w:val="24"/>
          <w:szCs w:val="24"/>
        </w:rPr>
        <w:t xml:space="preserve">st rated horses in the race </w:t>
      </w:r>
      <w:r w:rsidR="007260F1" w:rsidRPr="00B95020">
        <w:rPr>
          <w:rFonts w:ascii="Arial" w:hAnsi="Arial" w:cs="Arial"/>
          <w:sz w:val="24"/>
          <w:szCs w:val="24"/>
        </w:rPr>
        <w:t>exceed</w:t>
      </w:r>
      <w:r w:rsidR="007260F1">
        <w:rPr>
          <w:rFonts w:ascii="Arial" w:hAnsi="Arial" w:cs="Arial"/>
          <w:sz w:val="24"/>
          <w:szCs w:val="24"/>
        </w:rPr>
        <w:t>ed</w:t>
      </w:r>
      <w:r w:rsidR="007260F1" w:rsidRPr="00B95020">
        <w:rPr>
          <w:rFonts w:ascii="Arial" w:hAnsi="Arial" w:cs="Arial"/>
          <w:sz w:val="24"/>
          <w:szCs w:val="24"/>
        </w:rPr>
        <w:t xml:space="preserve"> the threshold and that </w:t>
      </w:r>
      <w:r w:rsidR="007260F1">
        <w:rPr>
          <w:rFonts w:ascii="Arial" w:hAnsi="Arial" w:cs="Arial"/>
          <w:sz w:val="24"/>
          <w:szCs w:val="24"/>
        </w:rPr>
        <w:t xml:space="preserve">previous </w:t>
      </w:r>
      <w:r w:rsidR="007260F1" w:rsidRPr="00B95020">
        <w:rPr>
          <w:rFonts w:ascii="Arial" w:hAnsi="Arial" w:cs="Arial"/>
          <w:sz w:val="24"/>
          <w:szCs w:val="24"/>
        </w:rPr>
        <w:t>top 4 finishers have a history of significantly higher r</w:t>
      </w:r>
      <w:r w:rsidR="007260F1">
        <w:rPr>
          <w:rFonts w:ascii="Arial" w:hAnsi="Arial" w:cs="Arial"/>
          <w:sz w:val="24"/>
          <w:szCs w:val="24"/>
        </w:rPr>
        <w:t>atings in subsequent seasons overseas.</w:t>
      </w:r>
      <w:r w:rsidR="007260F1" w:rsidRPr="00B95020">
        <w:rPr>
          <w:rFonts w:ascii="Arial" w:hAnsi="Arial" w:cs="Arial"/>
          <w:sz w:val="24"/>
          <w:szCs w:val="24"/>
        </w:rPr>
        <w:t xml:space="preserve"> The Committee discussed how the rating might be improved and agreed that transport logistics in returning from the race mi</w:t>
      </w:r>
      <w:r w:rsidR="007260F1">
        <w:rPr>
          <w:rFonts w:ascii="Arial" w:hAnsi="Arial" w:cs="Arial"/>
          <w:sz w:val="24"/>
          <w:szCs w:val="24"/>
        </w:rPr>
        <w:t>ght be one area to be examined by the club.</w:t>
      </w:r>
    </w:p>
    <w:p w:rsidR="00DF42F7" w:rsidRDefault="00DF42F7" w:rsidP="00766EC7">
      <w:pPr>
        <w:pStyle w:val="NoSpacing"/>
        <w:ind w:left="709"/>
        <w:rPr>
          <w:rFonts w:ascii="Arial" w:hAnsi="Arial" w:cs="Arial"/>
          <w:sz w:val="24"/>
          <w:szCs w:val="24"/>
        </w:rPr>
      </w:pPr>
    </w:p>
    <w:p w:rsidR="00766EC7" w:rsidRDefault="00766EC7" w:rsidP="00766EC7">
      <w:pPr>
        <w:pStyle w:val="NoSpacing"/>
        <w:ind w:left="709"/>
        <w:rPr>
          <w:rFonts w:ascii="Arial" w:hAnsi="Arial" w:cs="Arial"/>
          <w:sz w:val="24"/>
          <w:szCs w:val="24"/>
        </w:rPr>
      </w:pPr>
      <w:r w:rsidRPr="005F7590">
        <w:rPr>
          <w:rFonts w:ascii="Arial" w:hAnsi="Arial" w:cs="Arial"/>
          <w:b/>
          <w:sz w:val="24"/>
          <w:szCs w:val="24"/>
        </w:rPr>
        <w:t>Wellington RC, Levin Classic (Gr 1)</w:t>
      </w:r>
      <w:r>
        <w:rPr>
          <w:rFonts w:ascii="Arial" w:hAnsi="Arial" w:cs="Arial"/>
          <w:sz w:val="24"/>
          <w:szCs w:val="24"/>
        </w:rPr>
        <w:t xml:space="preserve"> –</w:t>
      </w:r>
      <w:r w:rsidRPr="00B95020">
        <w:rPr>
          <w:rFonts w:ascii="Arial" w:hAnsi="Arial" w:cs="Arial"/>
          <w:sz w:val="24"/>
          <w:szCs w:val="24"/>
        </w:rPr>
        <w:t xml:space="preserve"> </w:t>
      </w:r>
      <w:r>
        <w:rPr>
          <w:rFonts w:ascii="Arial" w:hAnsi="Arial" w:cs="Arial"/>
          <w:sz w:val="24"/>
          <w:szCs w:val="24"/>
        </w:rPr>
        <w:t>1</w:t>
      </w:r>
      <w:r w:rsidRPr="00F32BEF">
        <w:rPr>
          <w:rFonts w:ascii="Arial" w:hAnsi="Arial" w:cs="Arial"/>
          <w:sz w:val="24"/>
          <w:szCs w:val="24"/>
          <w:vertAlign w:val="superscript"/>
        </w:rPr>
        <w:t>st</w:t>
      </w:r>
      <w:r>
        <w:rPr>
          <w:rFonts w:ascii="Arial" w:hAnsi="Arial" w:cs="Arial"/>
          <w:sz w:val="24"/>
          <w:szCs w:val="24"/>
        </w:rPr>
        <w:t xml:space="preserve"> warning imposed as the </w:t>
      </w:r>
      <w:r w:rsidRPr="00B95020">
        <w:rPr>
          <w:rFonts w:ascii="Arial" w:hAnsi="Arial" w:cs="Arial"/>
          <w:sz w:val="24"/>
          <w:szCs w:val="24"/>
        </w:rPr>
        <w:t xml:space="preserve">latest rating of 111.75 </w:t>
      </w:r>
      <w:r>
        <w:rPr>
          <w:rFonts w:ascii="Arial" w:hAnsi="Arial" w:cs="Arial"/>
          <w:sz w:val="24"/>
          <w:szCs w:val="24"/>
        </w:rPr>
        <w:t>narrowly fails the new</w:t>
      </w:r>
      <w:r w:rsidRPr="00B95020">
        <w:rPr>
          <w:rFonts w:ascii="Arial" w:hAnsi="Arial" w:cs="Arial"/>
          <w:sz w:val="24"/>
          <w:szCs w:val="24"/>
        </w:rPr>
        <w:t xml:space="preserve"> tolerance threshold </w:t>
      </w:r>
      <w:r>
        <w:rPr>
          <w:rFonts w:ascii="Arial" w:hAnsi="Arial" w:cs="Arial"/>
          <w:sz w:val="24"/>
          <w:szCs w:val="24"/>
        </w:rPr>
        <w:t>of 112</w:t>
      </w:r>
      <w:r w:rsidRPr="00B95020">
        <w:rPr>
          <w:rFonts w:ascii="Arial" w:hAnsi="Arial" w:cs="Arial"/>
          <w:sz w:val="24"/>
          <w:szCs w:val="24"/>
        </w:rPr>
        <w:t>. The Committee agreed that the clash with the Karaka Million 3yo race is a major issue which will likely hinder the medium</w:t>
      </w:r>
      <w:r w:rsidR="00C1660B">
        <w:rPr>
          <w:rFonts w:ascii="Arial" w:hAnsi="Arial" w:cs="Arial"/>
          <w:sz w:val="24"/>
          <w:szCs w:val="24"/>
        </w:rPr>
        <w:t>-</w:t>
      </w:r>
      <w:r w:rsidRPr="00B95020">
        <w:rPr>
          <w:rFonts w:ascii="Arial" w:hAnsi="Arial" w:cs="Arial"/>
          <w:sz w:val="24"/>
          <w:szCs w:val="24"/>
        </w:rPr>
        <w:t>term future of this race if it remains in its current slot. It was suggested and agreed that a potential date swap with the Wellington Guineas be carefully considered and that if it fits well with the potential flow of horses through the Pattern that the Committee would be fav</w:t>
      </w:r>
      <w:r>
        <w:rPr>
          <w:rFonts w:ascii="Arial" w:hAnsi="Arial" w:cs="Arial"/>
          <w:sz w:val="24"/>
          <w:szCs w:val="24"/>
        </w:rPr>
        <w:t xml:space="preserve">ourably disposed to approving </w:t>
      </w:r>
      <w:r w:rsidRPr="00B95020">
        <w:rPr>
          <w:rFonts w:ascii="Arial" w:hAnsi="Arial" w:cs="Arial"/>
          <w:sz w:val="24"/>
          <w:szCs w:val="24"/>
        </w:rPr>
        <w:t>such a change. The Committee felt that an autumn G</w:t>
      </w:r>
      <w:r>
        <w:rPr>
          <w:rFonts w:ascii="Arial" w:hAnsi="Arial" w:cs="Arial"/>
          <w:sz w:val="24"/>
          <w:szCs w:val="24"/>
        </w:rPr>
        <w:t xml:space="preserve">r </w:t>
      </w:r>
      <w:proofErr w:type="gramStart"/>
      <w:r w:rsidRPr="00B95020">
        <w:rPr>
          <w:rFonts w:ascii="Arial" w:hAnsi="Arial" w:cs="Arial"/>
          <w:sz w:val="24"/>
          <w:szCs w:val="24"/>
        </w:rPr>
        <w:t>1 mile</w:t>
      </w:r>
      <w:proofErr w:type="gramEnd"/>
      <w:r w:rsidRPr="00B95020">
        <w:rPr>
          <w:rFonts w:ascii="Arial" w:hAnsi="Arial" w:cs="Arial"/>
          <w:sz w:val="24"/>
          <w:szCs w:val="24"/>
        </w:rPr>
        <w:t xml:space="preserve"> </w:t>
      </w:r>
      <w:r w:rsidR="00002A14">
        <w:rPr>
          <w:rFonts w:ascii="Arial" w:hAnsi="Arial" w:cs="Arial"/>
          <w:sz w:val="24"/>
          <w:szCs w:val="24"/>
        </w:rPr>
        <w:t xml:space="preserve">race </w:t>
      </w:r>
      <w:r w:rsidRPr="00B95020">
        <w:rPr>
          <w:rFonts w:ascii="Arial" w:hAnsi="Arial" w:cs="Arial"/>
          <w:sz w:val="24"/>
          <w:szCs w:val="24"/>
        </w:rPr>
        <w:t>would make an attractive target fo</w:t>
      </w:r>
      <w:r>
        <w:rPr>
          <w:rFonts w:ascii="Arial" w:hAnsi="Arial" w:cs="Arial"/>
          <w:sz w:val="24"/>
          <w:szCs w:val="24"/>
        </w:rPr>
        <w:t>r</w:t>
      </w:r>
      <w:r w:rsidRPr="00B95020">
        <w:rPr>
          <w:rFonts w:ascii="Arial" w:hAnsi="Arial" w:cs="Arial"/>
          <w:sz w:val="24"/>
          <w:szCs w:val="24"/>
        </w:rPr>
        <w:t xml:space="preserve"> sprinter-milers who currently have little opportunity in NZ if they are not targeting the NZ Derby. Further, running the 1400m Wellington Guineas prior to the Karaka Million might make it an attractive</w:t>
      </w:r>
      <w:r>
        <w:rPr>
          <w:rFonts w:ascii="Arial" w:hAnsi="Arial" w:cs="Arial"/>
          <w:sz w:val="24"/>
          <w:szCs w:val="24"/>
        </w:rPr>
        <w:t xml:space="preserve"> lead-in and </w:t>
      </w:r>
      <w:r w:rsidR="00002A14">
        <w:rPr>
          <w:rFonts w:ascii="Arial" w:hAnsi="Arial" w:cs="Arial"/>
          <w:sz w:val="24"/>
          <w:szCs w:val="24"/>
        </w:rPr>
        <w:t xml:space="preserve">further </w:t>
      </w:r>
      <w:r>
        <w:rPr>
          <w:rFonts w:ascii="Arial" w:hAnsi="Arial" w:cs="Arial"/>
          <w:sz w:val="24"/>
          <w:szCs w:val="24"/>
        </w:rPr>
        <w:t>bolster that race.</w:t>
      </w:r>
    </w:p>
    <w:p w:rsidR="00766EC7" w:rsidRDefault="00766EC7" w:rsidP="00766EC7">
      <w:pPr>
        <w:pStyle w:val="NoSpacing"/>
        <w:ind w:left="709"/>
        <w:rPr>
          <w:rFonts w:ascii="Arial" w:hAnsi="Arial" w:cs="Arial"/>
          <w:sz w:val="24"/>
          <w:szCs w:val="24"/>
        </w:rPr>
      </w:pPr>
    </w:p>
    <w:p w:rsidR="00766EC7" w:rsidRDefault="00766EC7" w:rsidP="00766EC7">
      <w:pPr>
        <w:pStyle w:val="NoSpacing"/>
        <w:ind w:left="709"/>
        <w:rPr>
          <w:rFonts w:ascii="Arial" w:hAnsi="Arial" w:cs="Arial"/>
          <w:sz w:val="24"/>
          <w:szCs w:val="24"/>
        </w:rPr>
      </w:pPr>
      <w:r w:rsidRPr="005F7590">
        <w:rPr>
          <w:rFonts w:ascii="Arial" w:hAnsi="Arial" w:cs="Arial"/>
          <w:b/>
          <w:sz w:val="24"/>
          <w:szCs w:val="24"/>
        </w:rPr>
        <w:t>Canterbury JC, NZ 1000 Guineas (Gr 1)</w:t>
      </w:r>
      <w:r>
        <w:rPr>
          <w:rFonts w:ascii="Arial" w:hAnsi="Arial" w:cs="Arial"/>
          <w:sz w:val="24"/>
          <w:szCs w:val="24"/>
        </w:rPr>
        <w:t xml:space="preserve"> </w:t>
      </w:r>
      <w:r w:rsidRPr="00B95020">
        <w:rPr>
          <w:rFonts w:ascii="Arial" w:hAnsi="Arial" w:cs="Arial"/>
          <w:sz w:val="24"/>
          <w:szCs w:val="24"/>
        </w:rPr>
        <w:t xml:space="preserve">– </w:t>
      </w:r>
      <w:r>
        <w:rPr>
          <w:rFonts w:ascii="Arial" w:hAnsi="Arial" w:cs="Arial"/>
          <w:sz w:val="24"/>
          <w:szCs w:val="24"/>
        </w:rPr>
        <w:t>1</w:t>
      </w:r>
      <w:r w:rsidRPr="00F32BEF">
        <w:rPr>
          <w:rFonts w:ascii="Arial" w:hAnsi="Arial" w:cs="Arial"/>
          <w:sz w:val="24"/>
          <w:szCs w:val="24"/>
          <w:vertAlign w:val="superscript"/>
        </w:rPr>
        <w:t>st</w:t>
      </w:r>
      <w:r>
        <w:rPr>
          <w:rFonts w:ascii="Arial" w:hAnsi="Arial" w:cs="Arial"/>
          <w:sz w:val="24"/>
          <w:szCs w:val="24"/>
        </w:rPr>
        <w:t xml:space="preserve"> warning imposed following </w:t>
      </w:r>
      <w:r w:rsidRPr="00B95020">
        <w:rPr>
          <w:rFonts w:ascii="Arial" w:hAnsi="Arial" w:cs="Arial"/>
          <w:sz w:val="24"/>
          <w:szCs w:val="24"/>
        </w:rPr>
        <w:t xml:space="preserve">a weak edition at 106.25 </w:t>
      </w:r>
      <w:r>
        <w:rPr>
          <w:rFonts w:ascii="Arial" w:hAnsi="Arial" w:cs="Arial"/>
          <w:sz w:val="24"/>
          <w:szCs w:val="24"/>
        </w:rPr>
        <w:t>versus the tolerance threshold of 107</w:t>
      </w:r>
      <w:r w:rsidR="006423D9">
        <w:rPr>
          <w:rFonts w:ascii="Arial" w:hAnsi="Arial" w:cs="Arial"/>
          <w:sz w:val="24"/>
          <w:szCs w:val="24"/>
        </w:rPr>
        <w:t>, a</w:t>
      </w:r>
      <w:r w:rsidRPr="00B95020">
        <w:rPr>
          <w:rFonts w:ascii="Arial" w:hAnsi="Arial" w:cs="Arial"/>
          <w:sz w:val="24"/>
          <w:szCs w:val="24"/>
        </w:rPr>
        <w:t xml:space="preserve">lthough the average of the top four rated starters did </w:t>
      </w:r>
      <w:r>
        <w:rPr>
          <w:rFonts w:ascii="Arial" w:hAnsi="Arial" w:cs="Arial"/>
          <w:sz w:val="24"/>
          <w:szCs w:val="24"/>
        </w:rPr>
        <w:t xml:space="preserve">rate </w:t>
      </w:r>
      <w:r w:rsidRPr="00B95020">
        <w:rPr>
          <w:rFonts w:ascii="Arial" w:hAnsi="Arial" w:cs="Arial"/>
          <w:sz w:val="24"/>
          <w:szCs w:val="24"/>
        </w:rPr>
        <w:t>a far higher 111.25.</w:t>
      </w:r>
      <w:r>
        <w:rPr>
          <w:rFonts w:ascii="Arial" w:hAnsi="Arial" w:cs="Arial"/>
          <w:sz w:val="24"/>
          <w:szCs w:val="24"/>
        </w:rPr>
        <w:t xml:space="preserve"> Three of the last four years have rated below 107</w:t>
      </w:r>
      <w:r w:rsidR="006423D9">
        <w:rPr>
          <w:rFonts w:ascii="Arial" w:hAnsi="Arial" w:cs="Arial"/>
          <w:sz w:val="24"/>
          <w:szCs w:val="24"/>
        </w:rPr>
        <w:t>,</w:t>
      </w:r>
      <w:r>
        <w:rPr>
          <w:rFonts w:ascii="Arial" w:hAnsi="Arial" w:cs="Arial"/>
          <w:sz w:val="24"/>
          <w:szCs w:val="24"/>
        </w:rPr>
        <w:t xml:space="preserve"> </w:t>
      </w:r>
      <w:r w:rsidR="000377A6">
        <w:rPr>
          <w:rFonts w:ascii="Arial" w:hAnsi="Arial" w:cs="Arial"/>
          <w:sz w:val="24"/>
          <w:szCs w:val="24"/>
        </w:rPr>
        <w:t>pointing to some potential for future concern.</w:t>
      </w:r>
    </w:p>
    <w:p w:rsidR="00A7731D" w:rsidRPr="00A7731D" w:rsidRDefault="00A7731D" w:rsidP="00251F50">
      <w:pPr>
        <w:pStyle w:val="NoSpacing"/>
        <w:ind w:left="709"/>
        <w:rPr>
          <w:rFonts w:ascii="Arial" w:hAnsi="Arial" w:cs="Arial"/>
          <w:sz w:val="24"/>
          <w:szCs w:val="24"/>
        </w:rPr>
      </w:pPr>
    </w:p>
    <w:p w:rsidR="00A7731D" w:rsidRDefault="00A7731D" w:rsidP="00251F50">
      <w:pPr>
        <w:pStyle w:val="NoSpacing"/>
        <w:ind w:left="709"/>
        <w:rPr>
          <w:rFonts w:ascii="Arial" w:hAnsi="Arial" w:cs="Arial"/>
          <w:sz w:val="24"/>
          <w:szCs w:val="24"/>
        </w:rPr>
      </w:pPr>
      <w:r w:rsidRPr="00A7731D">
        <w:rPr>
          <w:rFonts w:ascii="Arial" w:hAnsi="Arial" w:cs="Arial"/>
          <w:b/>
          <w:sz w:val="24"/>
          <w:szCs w:val="24"/>
        </w:rPr>
        <w:t>Hawkes Bay RI, Hawke’s Bay Guineas (Gr 2)</w:t>
      </w:r>
      <w:r>
        <w:rPr>
          <w:rFonts w:ascii="Arial" w:hAnsi="Arial" w:cs="Arial"/>
          <w:sz w:val="24"/>
          <w:szCs w:val="24"/>
        </w:rPr>
        <w:t xml:space="preserve"> – 2</w:t>
      </w:r>
      <w:r w:rsidRPr="00A7731D">
        <w:rPr>
          <w:rFonts w:ascii="Arial" w:hAnsi="Arial" w:cs="Arial"/>
          <w:sz w:val="24"/>
          <w:szCs w:val="24"/>
          <w:vertAlign w:val="superscript"/>
        </w:rPr>
        <w:t>nd</w:t>
      </w:r>
      <w:r>
        <w:rPr>
          <w:rFonts w:ascii="Arial" w:hAnsi="Arial" w:cs="Arial"/>
          <w:sz w:val="24"/>
          <w:szCs w:val="24"/>
        </w:rPr>
        <w:t xml:space="preserve"> warning i</w:t>
      </w:r>
      <w:r w:rsidRPr="00A7731D">
        <w:rPr>
          <w:rFonts w:ascii="Arial" w:hAnsi="Arial" w:cs="Arial"/>
          <w:sz w:val="24"/>
          <w:szCs w:val="24"/>
        </w:rPr>
        <w:t xml:space="preserve">mposed.  Notwithstanding the </w:t>
      </w:r>
      <w:r>
        <w:rPr>
          <w:rFonts w:ascii="Arial" w:hAnsi="Arial" w:cs="Arial"/>
          <w:sz w:val="24"/>
          <w:szCs w:val="24"/>
        </w:rPr>
        <w:t xml:space="preserve">attractive </w:t>
      </w:r>
      <w:r w:rsidRPr="00A7731D">
        <w:rPr>
          <w:rFonts w:ascii="Arial" w:hAnsi="Arial" w:cs="Arial"/>
          <w:sz w:val="24"/>
          <w:szCs w:val="24"/>
        </w:rPr>
        <w:t xml:space="preserve">stake, this race </w:t>
      </w:r>
      <w:r>
        <w:rPr>
          <w:rFonts w:ascii="Arial" w:hAnsi="Arial" w:cs="Arial"/>
          <w:sz w:val="24"/>
          <w:szCs w:val="24"/>
        </w:rPr>
        <w:t>has not</w:t>
      </w:r>
      <w:r w:rsidRPr="00A7731D">
        <w:rPr>
          <w:rFonts w:ascii="Arial" w:hAnsi="Arial" w:cs="Arial"/>
          <w:sz w:val="24"/>
          <w:szCs w:val="24"/>
        </w:rPr>
        <w:t xml:space="preserve"> consistently attract</w:t>
      </w:r>
      <w:r>
        <w:rPr>
          <w:rFonts w:ascii="Arial" w:hAnsi="Arial" w:cs="Arial"/>
          <w:sz w:val="24"/>
          <w:szCs w:val="24"/>
        </w:rPr>
        <w:t>ed</w:t>
      </w:r>
      <w:r w:rsidRPr="00A7731D">
        <w:rPr>
          <w:rFonts w:ascii="Arial" w:hAnsi="Arial" w:cs="Arial"/>
          <w:sz w:val="24"/>
          <w:szCs w:val="24"/>
        </w:rPr>
        <w:t xml:space="preserve"> strong fields</w:t>
      </w:r>
      <w:r>
        <w:rPr>
          <w:rFonts w:ascii="Arial" w:hAnsi="Arial" w:cs="Arial"/>
          <w:sz w:val="24"/>
          <w:szCs w:val="24"/>
        </w:rPr>
        <w:t xml:space="preserve"> in recent seasons</w:t>
      </w:r>
      <w:r w:rsidRPr="00A7731D">
        <w:rPr>
          <w:rFonts w:ascii="Arial" w:hAnsi="Arial" w:cs="Arial"/>
          <w:sz w:val="24"/>
          <w:szCs w:val="24"/>
        </w:rPr>
        <w:t>.  This year’s race was particularly weak</w:t>
      </w:r>
      <w:r>
        <w:rPr>
          <w:rFonts w:ascii="Arial" w:hAnsi="Arial" w:cs="Arial"/>
          <w:sz w:val="24"/>
          <w:szCs w:val="24"/>
        </w:rPr>
        <w:t xml:space="preserve"> at just 105 versus the 107 threshold and 110 </w:t>
      </w:r>
      <w:proofErr w:type="gramStart"/>
      <w:r>
        <w:rPr>
          <w:rFonts w:ascii="Arial" w:hAnsi="Arial" w:cs="Arial"/>
          <w:sz w:val="24"/>
          <w:szCs w:val="24"/>
        </w:rPr>
        <w:t>benchmark</w:t>
      </w:r>
      <w:proofErr w:type="gramEnd"/>
      <w:r>
        <w:rPr>
          <w:rFonts w:ascii="Arial" w:hAnsi="Arial" w:cs="Arial"/>
          <w:sz w:val="24"/>
          <w:szCs w:val="24"/>
        </w:rPr>
        <w:t xml:space="preserve">. While the race did attract 13 starters, a consideration of field depth did not yield any improvement. </w:t>
      </w:r>
    </w:p>
    <w:p w:rsidR="006B208F" w:rsidRDefault="006B208F" w:rsidP="00A7731D">
      <w:pPr>
        <w:pStyle w:val="NoSpacing"/>
        <w:ind w:left="1560" w:hanging="993"/>
        <w:rPr>
          <w:rFonts w:ascii="Arial" w:hAnsi="Arial" w:cs="Arial"/>
          <w:sz w:val="24"/>
          <w:szCs w:val="24"/>
        </w:rPr>
      </w:pPr>
    </w:p>
    <w:p w:rsidR="00A7731D" w:rsidRDefault="00BC0C76" w:rsidP="00251F50">
      <w:pPr>
        <w:pStyle w:val="NoSpacing"/>
        <w:ind w:left="709"/>
        <w:rPr>
          <w:rFonts w:ascii="Arial" w:hAnsi="Arial" w:cs="Arial"/>
          <w:sz w:val="24"/>
          <w:szCs w:val="24"/>
        </w:rPr>
      </w:pPr>
      <w:r w:rsidRPr="00BC0C76">
        <w:rPr>
          <w:rFonts w:ascii="Arial" w:hAnsi="Arial" w:cs="Arial"/>
          <w:b/>
          <w:sz w:val="24"/>
          <w:szCs w:val="24"/>
        </w:rPr>
        <w:t xml:space="preserve">Levin RC, </w:t>
      </w:r>
      <w:r w:rsidR="00A7731D" w:rsidRPr="00BC0C76">
        <w:rPr>
          <w:rFonts w:ascii="Arial" w:hAnsi="Arial" w:cs="Arial"/>
          <w:b/>
          <w:sz w:val="24"/>
          <w:szCs w:val="24"/>
        </w:rPr>
        <w:t>Wellington Stakes (Gr 3</w:t>
      </w:r>
      <w:r w:rsidR="00A7731D" w:rsidRPr="00A7731D">
        <w:rPr>
          <w:rFonts w:ascii="Arial" w:hAnsi="Arial" w:cs="Arial"/>
          <w:i/>
          <w:sz w:val="24"/>
          <w:szCs w:val="24"/>
        </w:rPr>
        <w:t>)</w:t>
      </w:r>
      <w:r w:rsidR="00A7731D" w:rsidRPr="00A7731D">
        <w:rPr>
          <w:rFonts w:ascii="Arial" w:hAnsi="Arial" w:cs="Arial"/>
          <w:sz w:val="24"/>
          <w:szCs w:val="24"/>
        </w:rPr>
        <w:t xml:space="preserve"> – </w:t>
      </w:r>
      <w:r>
        <w:rPr>
          <w:rFonts w:ascii="Arial" w:hAnsi="Arial" w:cs="Arial"/>
          <w:sz w:val="24"/>
          <w:szCs w:val="24"/>
        </w:rPr>
        <w:t>2</w:t>
      </w:r>
      <w:r w:rsidRPr="00BC0C76">
        <w:rPr>
          <w:rFonts w:ascii="Arial" w:hAnsi="Arial" w:cs="Arial"/>
          <w:sz w:val="24"/>
          <w:szCs w:val="24"/>
          <w:vertAlign w:val="superscript"/>
        </w:rPr>
        <w:t>nd</w:t>
      </w:r>
      <w:r>
        <w:rPr>
          <w:rFonts w:ascii="Arial" w:hAnsi="Arial" w:cs="Arial"/>
          <w:sz w:val="24"/>
          <w:szCs w:val="24"/>
        </w:rPr>
        <w:t xml:space="preserve"> warning imposed.  The race r</w:t>
      </w:r>
      <w:r w:rsidR="00A7731D" w:rsidRPr="00A7731D">
        <w:rPr>
          <w:rFonts w:ascii="Arial" w:hAnsi="Arial" w:cs="Arial"/>
          <w:sz w:val="24"/>
          <w:szCs w:val="24"/>
        </w:rPr>
        <w:t xml:space="preserve">ating </w:t>
      </w:r>
      <w:r>
        <w:rPr>
          <w:rFonts w:ascii="Arial" w:hAnsi="Arial" w:cs="Arial"/>
          <w:sz w:val="24"/>
          <w:szCs w:val="24"/>
        </w:rPr>
        <w:t xml:space="preserve">of 101 </w:t>
      </w:r>
      <w:r w:rsidR="00A7731D" w:rsidRPr="00A7731D">
        <w:rPr>
          <w:rFonts w:ascii="Arial" w:hAnsi="Arial" w:cs="Arial"/>
          <w:sz w:val="24"/>
          <w:szCs w:val="24"/>
        </w:rPr>
        <w:t xml:space="preserve">was below the tolerance level </w:t>
      </w:r>
      <w:r>
        <w:rPr>
          <w:rFonts w:ascii="Arial" w:hAnsi="Arial" w:cs="Arial"/>
          <w:sz w:val="24"/>
          <w:szCs w:val="24"/>
        </w:rPr>
        <w:t xml:space="preserve">of 102 </w:t>
      </w:r>
      <w:r w:rsidR="00A7731D" w:rsidRPr="00A7731D">
        <w:rPr>
          <w:rFonts w:ascii="Arial" w:hAnsi="Arial" w:cs="Arial"/>
          <w:sz w:val="24"/>
          <w:szCs w:val="24"/>
        </w:rPr>
        <w:t xml:space="preserve">for the second year in a row. </w:t>
      </w:r>
      <w:r>
        <w:rPr>
          <w:rFonts w:ascii="Arial" w:hAnsi="Arial" w:cs="Arial"/>
          <w:sz w:val="24"/>
          <w:szCs w:val="24"/>
        </w:rPr>
        <w:t>Field depth was limited and i</w:t>
      </w:r>
      <w:r w:rsidR="00A7731D" w:rsidRPr="00A7731D">
        <w:rPr>
          <w:rFonts w:ascii="Arial" w:hAnsi="Arial" w:cs="Arial"/>
          <w:sz w:val="24"/>
          <w:szCs w:val="24"/>
        </w:rPr>
        <w:t xml:space="preserve">ts role as a Gr 3 race in the 3-year-old pattern is not clear. </w:t>
      </w:r>
    </w:p>
    <w:p w:rsidR="00BC0C76" w:rsidRPr="00A7731D" w:rsidRDefault="00BC0C76" w:rsidP="00251F50">
      <w:pPr>
        <w:pStyle w:val="NoSpacing"/>
        <w:ind w:left="709"/>
        <w:rPr>
          <w:rFonts w:ascii="Arial" w:hAnsi="Arial" w:cs="Arial"/>
          <w:sz w:val="24"/>
          <w:szCs w:val="24"/>
        </w:rPr>
      </w:pPr>
    </w:p>
    <w:p w:rsidR="00A7731D" w:rsidRDefault="00BC0C76" w:rsidP="00251F50">
      <w:pPr>
        <w:pStyle w:val="NoSpacing"/>
        <w:ind w:left="709"/>
        <w:rPr>
          <w:rFonts w:ascii="Arial" w:hAnsi="Arial" w:cs="Arial"/>
          <w:sz w:val="24"/>
          <w:szCs w:val="24"/>
        </w:rPr>
      </w:pPr>
      <w:r w:rsidRPr="00BC0C76">
        <w:rPr>
          <w:rFonts w:ascii="Arial" w:hAnsi="Arial" w:cs="Arial"/>
          <w:b/>
          <w:sz w:val="24"/>
          <w:szCs w:val="24"/>
        </w:rPr>
        <w:t xml:space="preserve">Wanganui RC, </w:t>
      </w:r>
      <w:r w:rsidR="00A7731D" w:rsidRPr="00BC0C76">
        <w:rPr>
          <w:rFonts w:ascii="Arial" w:hAnsi="Arial" w:cs="Arial"/>
          <w:b/>
          <w:sz w:val="24"/>
          <w:szCs w:val="24"/>
        </w:rPr>
        <w:t>Wanganui Guineas (</w:t>
      </w:r>
      <w:r w:rsidR="00532491">
        <w:rPr>
          <w:rFonts w:ascii="Arial" w:hAnsi="Arial" w:cs="Arial"/>
          <w:b/>
          <w:sz w:val="24"/>
          <w:szCs w:val="24"/>
        </w:rPr>
        <w:t>L</w:t>
      </w:r>
      <w:r w:rsidR="00A7731D" w:rsidRPr="00BC0C76">
        <w:rPr>
          <w:rFonts w:ascii="Arial" w:hAnsi="Arial" w:cs="Arial"/>
          <w:b/>
          <w:sz w:val="24"/>
          <w:szCs w:val="24"/>
        </w:rPr>
        <w:t>)</w:t>
      </w:r>
      <w:r>
        <w:rPr>
          <w:rFonts w:ascii="Arial" w:hAnsi="Arial" w:cs="Arial"/>
          <w:sz w:val="24"/>
          <w:szCs w:val="24"/>
        </w:rPr>
        <w:t xml:space="preserve"> – 1</w:t>
      </w:r>
      <w:r w:rsidRPr="00BC0C76">
        <w:rPr>
          <w:rFonts w:ascii="Arial" w:hAnsi="Arial" w:cs="Arial"/>
          <w:sz w:val="24"/>
          <w:szCs w:val="24"/>
          <w:vertAlign w:val="superscript"/>
        </w:rPr>
        <w:t>st</w:t>
      </w:r>
      <w:r>
        <w:rPr>
          <w:rFonts w:ascii="Arial" w:hAnsi="Arial" w:cs="Arial"/>
          <w:sz w:val="24"/>
          <w:szCs w:val="24"/>
        </w:rPr>
        <w:t xml:space="preserve"> warning imposed.  A weak race this year that was contested by six horses on a heavy track in mid-September. The rating of 96 was unusually weak and fell below the </w:t>
      </w:r>
      <w:proofErr w:type="gramStart"/>
      <w:r>
        <w:rPr>
          <w:rFonts w:ascii="Arial" w:hAnsi="Arial" w:cs="Arial"/>
          <w:sz w:val="24"/>
          <w:szCs w:val="24"/>
        </w:rPr>
        <w:t>97 tolerance</w:t>
      </w:r>
      <w:proofErr w:type="gramEnd"/>
      <w:r>
        <w:rPr>
          <w:rFonts w:ascii="Arial" w:hAnsi="Arial" w:cs="Arial"/>
          <w:sz w:val="24"/>
          <w:szCs w:val="24"/>
        </w:rPr>
        <w:t xml:space="preserve"> level. It would be expected that a return to former ratings would see the warning removed.</w:t>
      </w:r>
    </w:p>
    <w:p w:rsidR="006C50AE" w:rsidRDefault="006C50AE" w:rsidP="00251F50">
      <w:pPr>
        <w:pStyle w:val="NoSpacing"/>
        <w:ind w:left="709"/>
        <w:rPr>
          <w:rFonts w:ascii="Arial" w:hAnsi="Arial" w:cs="Arial"/>
          <w:sz w:val="24"/>
          <w:szCs w:val="24"/>
        </w:rPr>
      </w:pPr>
    </w:p>
    <w:p w:rsidR="006C50AE" w:rsidRDefault="006C50AE" w:rsidP="00251F50">
      <w:pPr>
        <w:pStyle w:val="NoSpacing"/>
        <w:ind w:left="709"/>
        <w:rPr>
          <w:rFonts w:ascii="Arial" w:hAnsi="Arial" w:cs="Arial"/>
          <w:sz w:val="24"/>
          <w:szCs w:val="24"/>
        </w:rPr>
      </w:pPr>
      <w:r w:rsidRPr="00F32BEF">
        <w:rPr>
          <w:rFonts w:ascii="Arial" w:hAnsi="Arial" w:cs="Arial"/>
          <w:b/>
          <w:sz w:val="24"/>
          <w:szCs w:val="24"/>
        </w:rPr>
        <w:lastRenderedPageBreak/>
        <w:t>Waikato RC, Waikato Sprint (Gr 1)</w:t>
      </w:r>
      <w:r>
        <w:rPr>
          <w:rFonts w:ascii="Arial" w:hAnsi="Arial" w:cs="Arial"/>
          <w:sz w:val="24"/>
          <w:szCs w:val="24"/>
        </w:rPr>
        <w:t xml:space="preserve"> – 1</w:t>
      </w:r>
      <w:r w:rsidRPr="00F32BEF">
        <w:rPr>
          <w:rFonts w:ascii="Arial" w:hAnsi="Arial" w:cs="Arial"/>
          <w:sz w:val="24"/>
          <w:szCs w:val="24"/>
          <w:vertAlign w:val="superscript"/>
        </w:rPr>
        <w:t>st</w:t>
      </w:r>
      <w:r>
        <w:rPr>
          <w:rFonts w:ascii="Arial" w:hAnsi="Arial" w:cs="Arial"/>
          <w:sz w:val="24"/>
          <w:szCs w:val="24"/>
        </w:rPr>
        <w:t xml:space="preserve"> warning imposed following an unusually weak edition at 111.5, which failed to meet the </w:t>
      </w:r>
      <w:r w:rsidR="00534401">
        <w:rPr>
          <w:rFonts w:ascii="Arial" w:hAnsi="Arial" w:cs="Arial"/>
          <w:sz w:val="24"/>
          <w:szCs w:val="24"/>
        </w:rPr>
        <w:t xml:space="preserve">new </w:t>
      </w:r>
      <w:r>
        <w:rPr>
          <w:rFonts w:ascii="Arial" w:hAnsi="Arial" w:cs="Arial"/>
          <w:sz w:val="24"/>
          <w:szCs w:val="24"/>
        </w:rPr>
        <w:t>112 tolerance threshold. This year was affected by unusual wet track conditions and the race has consistently rated above 113 in previous years. An expected return to former ratings would see the warning removed.</w:t>
      </w:r>
    </w:p>
    <w:p w:rsidR="00BC0C76" w:rsidRPr="00A7731D" w:rsidRDefault="00BC0C76" w:rsidP="00251F50">
      <w:pPr>
        <w:pStyle w:val="NoSpacing"/>
        <w:ind w:left="709"/>
        <w:rPr>
          <w:rFonts w:ascii="Arial" w:hAnsi="Arial" w:cs="Arial"/>
          <w:sz w:val="24"/>
          <w:szCs w:val="24"/>
        </w:rPr>
      </w:pPr>
    </w:p>
    <w:p w:rsidR="00A7731D" w:rsidRDefault="00BC0C76" w:rsidP="00251F50">
      <w:pPr>
        <w:pStyle w:val="NoSpacing"/>
        <w:ind w:left="709"/>
        <w:rPr>
          <w:rFonts w:ascii="Arial" w:hAnsi="Arial" w:cs="Arial"/>
          <w:sz w:val="24"/>
          <w:szCs w:val="24"/>
        </w:rPr>
      </w:pPr>
      <w:r w:rsidRPr="00BC0C76">
        <w:rPr>
          <w:rFonts w:ascii="Arial" w:hAnsi="Arial" w:cs="Arial"/>
          <w:b/>
          <w:sz w:val="24"/>
          <w:szCs w:val="24"/>
        </w:rPr>
        <w:t xml:space="preserve">Waikato RC, </w:t>
      </w:r>
      <w:r w:rsidR="00A7731D" w:rsidRPr="00BC0C76">
        <w:rPr>
          <w:rFonts w:ascii="Arial" w:hAnsi="Arial" w:cs="Arial"/>
          <w:b/>
          <w:sz w:val="24"/>
          <w:szCs w:val="24"/>
        </w:rPr>
        <w:t>International Stakes (Gr 1)</w:t>
      </w:r>
      <w:r w:rsidR="005C519F">
        <w:rPr>
          <w:rFonts w:ascii="Arial" w:hAnsi="Arial" w:cs="Arial"/>
          <w:sz w:val="24"/>
          <w:szCs w:val="24"/>
        </w:rPr>
        <w:t xml:space="preserve"> – 1st warning i</w:t>
      </w:r>
      <w:r w:rsidR="00A7731D" w:rsidRPr="00A7731D">
        <w:rPr>
          <w:rFonts w:ascii="Arial" w:hAnsi="Arial" w:cs="Arial"/>
          <w:sz w:val="24"/>
          <w:szCs w:val="24"/>
        </w:rPr>
        <w:t xml:space="preserve">mposed. </w:t>
      </w:r>
      <w:r>
        <w:rPr>
          <w:rFonts w:ascii="Arial" w:hAnsi="Arial" w:cs="Arial"/>
          <w:sz w:val="24"/>
          <w:szCs w:val="24"/>
        </w:rPr>
        <w:t>W</w:t>
      </w:r>
      <w:r w:rsidR="00A7731D" w:rsidRPr="00A7731D">
        <w:rPr>
          <w:rFonts w:ascii="Arial" w:hAnsi="Arial" w:cs="Arial"/>
          <w:sz w:val="24"/>
          <w:szCs w:val="24"/>
        </w:rPr>
        <w:t xml:space="preserve">hile acknowledging the </w:t>
      </w:r>
      <w:r>
        <w:rPr>
          <w:rFonts w:ascii="Arial" w:hAnsi="Arial" w:cs="Arial"/>
          <w:sz w:val="24"/>
          <w:szCs w:val="24"/>
        </w:rPr>
        <w:t xml:space="preserve">unusual </w:t>
      </w:r>
      <w:r w:rsidR="00A7731D" w:rsidRPr="00A7731D">
        <w:rPr>
          <w:rFonts w:ascii="Arial" w:hAnsi="Arial" w:cs="Arial"/>
          <w:sz w:val="24"/>
          <w:szCs w:val="24"/>
        </w:rPr>
        <w:t xml:space="preserve">wet track conditions, the </w:t>
      </w:r>
      <w:r>
        <w:rPr>
          <w:rFonts w:ascii="Arial" w:hAnsi="Arial" w:cs="Arial"/>
          <w:sz w:val="24"/>
          <w:szCs w:val="24"/>
        </w:rPr>
        <w:t xml:space="preserve">108.5 </w:t>
      </w:r>
      <w:r w:rsidR="00A7731D" w:rsidRPr="00A7731D">
        <w:rPr>
          <w:rFonts w:ascii="Arial" w:hAnsi="Arial" w:cs="Arial"/>
          <w:sz w:val="24"/>
          <w:szCs w:val="24"/>
        </w:rPr>
        <w:t>rating of the race this year was significantly lower than previous year</w:t>
      </w:r>
      <w:r>
        <w:rPr>
          <w:rFonts w:ascii="Arial" w:hAnsi="Arial" w:cs="Arial"/>
          <w:sz w:val="24"/>
          <w:szCs w:val="24"/>
        </w:rPr>
        <w:t xml:space="preserve">s and </w:t>
      </w:r>
      <w:r w:rsidR="00A7731D" w:rsidRPr="00A7731D">
        <w:rPr>
          <w:rFonts w:ascii="Arial" w:hAnsi="Arial" w:cs="Arial"/>
          <w:sz w:val="24"/>
          <w:szCs w:val="24"/>
        </w:rPr>
        <w:t>did not r</w:t>
      </w:r>
      <w:r>
        <w:rPr>
          <w:rFonts w:ascii="Arial" w:hAnsi="Arial" w:cs="Arial"/>
          <w:sz w:val="24"/>
          <w:szCs w:val="24"/>
        </w:rPr>
        <w:t>each the required minimum threshold of 110. A</w:t>
      </w:r>
      <w:r w:rsidR="006C50AE">
        <w:rPr>
          <w:rFonts w:ascii="Arial" w:hAnsi="Arial" w:cs="Arial"/>
          <w:sz w:val="24"/>
          <w:szCs w:val="24"/>
        </w:rPr>
        <w:t>n expected</w:t>
      </w:r>
      <w:r>
        <w:rPr>
          <w:rFonts w:ascii="Arial" w:hAnsi="Arial" w:cs="Arial"/>
          <w:sz w:val="24"/>
          <w:szCs w:val="24"/>
        </w:rPr>
        <w:t xml:space="preserve"> return to former ratings would see the warning removed.</w:t>
      </w:r>
    </w:p>
    <w:p w:rsidR="00BC0C76" w:rsidRDefault="00BC0C76" w:rsidP="00251F50">
      <w:pPr>
        <w:pStyle w:val="NoSpacing"/>
        <w:ind w:left="709"/>
        <w:rPr>
          <w:rFonts w:ascii="Arial" w:hAnsi="Arial" w:cs="Arial"/>
          <w:sz w:val="24"/>
          <w:szCs w:val="24"/>
        </w:rPr>
      </w:pPr>
    </w:p>
    <w:p w:rsidR="006C50AE" w:rsidRDefault="006C50AE" w:rsidP="00251F50">
      <w:pPr>
        <w:pStyle w:val="NoSpacing"/>
        <w:ind w:left="709"/>
        <w:rPr>
          <w:rFonts w:ascii="Arial" w:hAnsi="Arial" w:cs="Arial"/>
          <w:sz w:val="24"/>
          <w:szCs w:val="24"/>
        </w:rPr>
      </w:pPr>
      <w:r w:rsidRPr="00F32BEF">
        <w:rPr>
          <w:rFonts w:ascii="Arial" w:hAnsi="Arial" w:cs="Arial"/>
          <w:b/>
          <w:sz w:val="24"/>
          <w:szCs w:val="24"/>
        </w:rPr>
        <w:t>Wellington RC, Thorndon Mile (Gr 1)</w:t>
      </w:r>
      <w:r>
        <w:rPr>
          <w:rFonts w:ascii="Arial" w:hAnsi="Arial" w:cs="Arial"/>
          <w:sz w:val="24"/>
          <w:szCs w:val="24"/>
        </w:rPr>
        <w:t xml:space="preserve"> – 1</w:t>
      </w:r>
      <w:r w:rsidRPr="00F32BEF">
        <w:rPr>
          <w:rFonts w:ascii="Arial" w:hAnsi="Arial" w:cs="Arial"/>
          <w:sz w:val="24"/>
          <w:szCs w:val="24"/>
          <w:vertAlign w:val="superscript"/>
        </w:rPr>
        <w:t>st</w:t>
      </w:r>
      <w:r>
        <w:rPr>
          <w:rFonts w:ascii="Arial" w:hAnsi="Arial" w:cs="Arial"/>
          <w:sz w:val="24"/>
          <w:szCs w:val="24"/>
        </w:rPr>
        <w:t xml:space="preserve"> warning imposed as the race rating of 110.75 failed to meet the required 112 tolerance threshold. </w:t>
      </w:r>
      <w:r w:rsidR="00D35009">
        <w:rPr>
          <w:rFonts w:ascii="Arial" w:hAnsi="Arial" w:cs="Arial"/>
          <w:sz w:val="24"/>
          <w:szCs w:val="24"/>
        </w:rPr>
        <w:t xml:space="preserve">While the field had solid depth, </w:t>
      </w:r>
      <w:r w:rsidR="00832ACE">
        <w:rPr>
          <w:rFonts w:ascii="Arial" w:hAnsi="Arial" w:cs="Arial"/>
          <w:sz w:val="24"/>
          <w:szCs w:val="24"/>
        </w:rPr>
        <w:t xml:space="preserve">an assessment of the top four starters only showed a slight improvement to 111.5. The race did slightly exceed the new 112 </w:t>
      </w:r>
      <w:proofErr w:type="gramStart"/>
      <w:r w:rsidR="00832ACE">
        <w:rPr>
          <w:rFonts w:ascii="Arial" w:hAnsi="Arial" w:cs="Arial"/>
          <w:sz w:val="24"/>
          <w:szCs w:val="24"/>
        </w:rPr>
        <w:t>threshold</w:t>
      </w:r>
      <w:proofErr w:type="gramEnd"/>
      <w:r w:rsidR="00832ACE">
        <w:rPr>
          <w:rFonts w:ascii="Arial" w:hAnsi="Arial" w:cs="Arial"/>
          <w:sz w:val="24"/>
          <w:szCs w:val="24"/>
        </w:rPr>
        <w:t xml:space="preserve"> in the prior two seasons.</w:t>
      </w:r>
    </w:p>
    <w:p w:rsidR="00832ACE" w:rsidRDefault="00832ACE" w:rsidP="00251F50">
      <w:pPr>
        <w:pStyle w:val="NoSpacing"/>
        <w:ind w:left="709"/>
        <w:rPr>
          <w:rFonts w:ascii="Arial" w:hAnsi="Arial" w:cs="Arial"/>
          <w:sz w:val="24"/>
          <w:szCs w:val="24"/>
        </w:rPr>
      </w:pPr>
    </w:p>
    <w:p w:rsidR="00832ACE" w:rsidRDefault="00832ACE" w:rsidP="00251F50">
      <w:pPr>
        <w:pStyle w:val="NoSpacing"/>
        <w:ind w:left="709"/>
        <w:rPr>
          <w:rFonts w:ascii="Arial" w:hAnsi="Arial" w:cs="Arial"/>
          <w:sz w:val="24"/>
          <w:szCs w:val="24"/>
        </w:rPr>
      </w:pPr>
      <w:r w:rsidRPr="00F32BEF">
        <w:rPr>
          <w:rFonts w:ascii="Arial" w:hAnsi="Arial" w:cs="Arial"/>
          <w:b/>
          <w:sz w:val="24"/>
          <w:szCs w:val="24"/>
        </w:rPr>
        <w:t>Wellington RC, Telegraph Handicap (Gr 1)</w:t>
      </w:r>
      <w:r>
        <w:rPr>
          <w:rFonts w:ascii="Arial" w:hAnsi="Arial" w:cs="Arial"/>
          <w:sz w:val="24"/>
          <w:szCs w:val="24"/>
        </w:rPr>
        <w:t xml:space="preserve"> – 2</w:t>
      </w:r>
      <w:r w:rsidRPr="00F32BEF">
        <w:rPr>
          <w:rFonts w:ascii="Arial" w:hAnsi="Arial" w:cs="Arial"/>
          <w:sz w:val="24"/>
          <w:szCs w:val="24"/>
          <w:vertAlign w:val="superscript"/>
        </w:rPr>
        <w:t>nd</w:t>
      </w:r>
      <w:r>
        <w:rPr>
          <w:rFonts w:ascii="Arial" w:hAnsi="Arial" w:cs="Arial"/>
          <w:sz w:val="24"/>
          <w:szCs w:val="24"/>
        </w:rPr>
        <w:t xml:space="preserve"> warning imposed. The Committee was very concerned at having to move straight from no warning to second warning but was left with no choice following the APC decision to make the new tougher Gr 1 tolerance threshold of 112 retrospective. However, this race has been cycling on and off warning in recent seasons, with the last four editions rating 110, 106, 111.25 and 110.75. The Committee did note that the </w:t>
      </w:r>
      <w:proofErr w:type="gramStart"/>
      <w:r>
        <w:rPr>
          <w:rFonts w:ascii="Arial" w:hAnsi="Arial" w:cs="Arial"/>
          <w:sz w:val="24"/>
          <w:szCs w:val="24"/>
        </w:rPr>
        <w:t>18 horse</w:t>
      </w:r>
      <w:proofErr w:type="gramEnd"/>
      <w:r>
        <w:rPr>
          <w:rFonts w:ascii="Arial" w:hAnsi="Arial" w:cs="Arial"/>
          <w:sz w:val="24"/>
          <w:szCs w:val="24"/>
        </w:rPr>
        <w:t xml:space="preserve"> field had considerable depth, with high rating horses such as Start Wondering and Volpe </w:t>
      </w:r>
      <w:proofErr w:type="spellStart"/>
      <w:r>
        <w:rPr>
          <w:rFonts w:ascii="Arial" w:hAnsi="Arial" w:cs="Arial"/>
          <w:sz w:val="24"/>
          <w:szCs w:val="24"/>
        </w:rPr>
        <w:t>Veloce</w:t>
      </w:r>
      <w:proofErr w:type="spellEnd"/>
      <w:r>
        <w:rPr>
          <w:rFonts w:ascii="Arial" w:hAnsi="Arial" w:cs="Arial"/>
          <w:sz w:val="24"/>
          <w:szCs w:val="24"/>
        </w:rPr>
        <w:t xml:space="preserve"> finishing outside the first four. This depth and the importance of the race in the pattern may be important arguments in future consideration.</w:t>
      </w:r>
    </w:p>
    <w:p w:rsidR="006C50AE" w:rsidRPr="00A7731D" w:rsidRDefault="006C50AE" w:rsidP="00251F50">
      <w:pPr>
        <w:pStyle w:val="NoSpacing"/>
        <w:ind w:left="709"/>
        <w:rPr>
          <w:rFonts w:ascii="Arial" w:hAnsi="Arial" w:cs="Arial"/>
          <w:sz w:val="24"/>
          <w:szCs w:val="24"/>
        </w:rPr>
      </w:pPr>
    </w:p>
    <w:p w:rsidR="00A7731D" w:rsidRDefault="005C519F" w:rsidP="00251F50">
      <w:pPr>
        <w:pStyle w:val="NoSpacing"/>
        <w:ind w:left="709"/>
        <w:rPr>
          <w:rFonts w:ascii="Arial" w:hAnsi="Arial" w:cs="Arial"/>
          <w:sz w:val="24"/>
          <w:szCs w:val="24"/>
        </w:rPr>
      </w:pPr>
      <w:r w:rsidRPr="005C519F">
        <w:rPr>
          <w:rFonts w:ascii="Arial" w:hAnsi="Arial" w:cs="Arial"/>
          <w:b/>
          <w:sz w:val="24"/>
          <w:szCs w:val="24"/>
        </w:rPr>
        <w:t xml:space="preserve">Auckland RC, </w:t>
      </w:r>
      <w:r w:rsidR="00A7731D" w:rsidRPr="005C519F">
        <w:rPr>
          <w:rFonts w:ascii="Arial" w:hAnsi="Arial" w:cs="Arial"/>
          <w:b/>
          <w:sz w:val="24"/>
          <w:szCs w:val="24"/>
        </w:rPr>
        <w:t>Auckland Cup (G</w:t>
      </w:r>
      <w:r w:rsidRPr="005C519F">
        <w:rPr>
          <w:rFonts w:ascii="Arial" w:hAnsi="Arial" w:cs="Arial"/>
          <w:b/>
          <w:sz w:val="24"/>
          <w:szCs w:val="24"/>
        </w:rPr>
        <w:t>r</w:t>
      </w:r>
      <w:r w:rsidR="00A7731D" w:rsidRPr="005C519F">
        <w:rPr>
          <w:rFonts w:ascii="Arial" w:hAnsi="Arial" w:cs="Arial"/>
          <w:b/>
          <w:sz w:val="24"/>
          <w:szCs w:val="24"/>
        </w:rPr>
        <w:t xml:space="preserve"> 1)</w:t>
      </w:r>
      <w:r w:rsidR="00A7731D" w:rsidRPr="00A7731D">
        <w:rPr>
          <w:rFonts w:ascii="Arial" w:hAnsi="Arial" w:cs="Arial"/>
          <w:sz w:val="24"/>
          <w:szCs w:val="24"/>
        </w:rPr>
        <w:t xml:space="preserve"> – </w:t>
      </w:r>
      <w:r>
        <w:rPr>
          <w:rFonts w:ascii="Arial" w:hAnsi="Arial" w:cs="Arial"/>
          <w:sz w:val="24"/>
          <w:szCs w:val="24"/>
        </w:rPr>
        <w:t>2</w:t>
      </w:r>
      <w:r w:rsidRPr="005C519F">
        <w:rPr>
          <w:rFonts w:ascii="Arial" w:hAnsi="Arial" w:cs="Arial"/>
          <w:sz w:val="24"/>
          <w:szCs w:val="24"/>
          <w:vertAlign w:val="superscript"/>
        </w:rPr>
        <w:t>nd</w:t>
      </w:r>
      <w:r>
        <w:rPr>
          <w:rFonts w:ascii="Arial" w:hAnsi="Arial" w:cs="Arial"/>
          <w:sz w:val="24"/>
          <w:szCs w:val="24"/>
        </w:rPr>
        <w:t xml:space="preserve"> warning maintained.  This race is s</w:t>
      </w:r>
      <w:r w:rsidR="00A7731D" w:rsidRPr="00A7731D">
        <w:rPr>
          <w:rFonts w:ascii="Arial" w:hAnsi="Arial" w:cs="Arial"/>
          <w:sz w:val="24"/>
          <w:szCs w:val="24"/>
        </w:rPr>
        <w:t xml:space="preserve">ubject to the </w:t>
      </w:r>
      <w:r>
        <w:rPr>
          <w:rFonts w:ascii="Arial" w:hAnsi="Arial" w:cs="Arial"/>
          <w:sz w:val="24"/>
          <w:szCs w:val="24"/>
        </w:rPr>
        <w:t xml:space="preserve">APC distance race moratorium. While the field had good competitive depth, the absence of any notably high rating horses saw it rate 107.75 versus the threshold of 110 and benchmark of 115. </w:t>
      </w:r>
      <w:r w:rsidR="00A7731D" w:rsidRPr="00A7731D">
        <w:rPr>
          <w:rFonts w:ascii="Arial" w:hAnsi="Arial" w:cs="Arial"/>
          <w:sz w:val="24"/>
          <w:szCs w:val="24"/>
        </w:rPr>
        <w:t xml:space="preserve">it was </w:t>
      </w:r>
      <w:r>
        <w:rPr>
          <w:rFonts w:ascii="Arial" w:hAnsi="Arial" w:cs="Arial"/>
          <w:sz w:val="24"/>
          <w:szCs w:val="24"/>
        </w:rPr>
        <w:t>noted that as required under the moratorium, t</w:t>
      </w:r>
      <w:r w:rsidR="00A7731D" w:rsidRPr="00A7731D">
        <w:rPr>
          <w:rFonts w:ascii="Arial" w:hAnsi="Arial" w:cs="Arial"/>
          <w:sz w:val="24"/>
          <w:szCs w:val="24"/>
        </w:rPr>
        <w:t>he ARC and NZTR intend to explore ways in which the race rating might be improved.</w:t>
      </w:r>
    </w:p>
    <w:p w:rsidR="005C519F" w:rsidRPr="00A7731D" w:rsidRDefault="005C519F" w:rsidP="00251F50">
      <w:pPr>
        <w:pStyle w:val="NoSpacing"/>
        <w:ind w:left="709"/>
        <w:rPr>
          <w:rFonts w:ascii="Arial" w:hAnsi="Arial" w:cs="Arial"/>
          <w:sz w:val="24"/>
          <w:szCs w:val="24"/>
        </w:rPr>
      </w:pPr>
    </w:p>
    <w:p w:rsidR="00A7731D" w:rsidRDefault="005C519F" w:rsidP="00251F50">
      <w:pPr>
        <w:pStyle w:val="NoSpacing"/>
        <w:ind w:left="709"/>
        <w:rPr>
          <w:rFonts w:ascii="Arial" w:hAnsi="Arial" w:cs="Arial"/>
          <w:sz w:val="24"/>
          <w:szCs w:val="24"/>
        </w:rPr>
      </w:pPr>
      <w:r w:rsidRPr="005C519F">
        <w:rPr>
          <w:rFonts w:ascii="Arial" w:hAnsi="Arial" w:cs="Arial"/>
          <w:b/>
          <w:sz w:val="24"/>
          <w:szCs w:val="24"/>
        </w:rPr>
        <w:t xml:space="preserve">Auckland RC, </w:t>
      </w:r>
      <w:r w:rsidR="00A7731D" w:rsidRPr="005C519F">
        <w:rPr>
          <w:rFonts w:ascii="Arial" w:hAnsi="Arial" w:cs="Arial"/>
          <w:b/>
          <w:sz w:val="24"/>
          <w:szCs w:val="24"/>
        </w:rPr>
        <w:t>Easter Stakes (Gr 2)</w:t>
      </w:r>
      <w:r>
        <w:rPr>
          <w:rFonts w:ascii="Arial" w:hAnsi="Arial" w:cs="Arial"/>
          <w:sz w:val="24"/>
          <w:szCs w:val="24"/>
        </w:rPr>
        <w:t xml:space="preserve"> – 1</w:t>
      </w:r>
      <w:r w:rsidRPr="005C519F">
        <w:rPr>
          <w:rFonts w:ascii="Arial" w:hAnsi="Arial" w:cs="Arial"/>
          <w:sz w:val="24"/>
          <w:szCs w:val="24"/>
          <w:vertAlign w:val="superscript"/>
        </w:rPr>
        <w:t>st</w:t>
      </w:r>
      <w:r>
        <w:rPr>
          <w:rFonts w:ascii="Arial" w:hAnsi="Arial" w:cs="Arial"/>
          <w:sz w:val="24"/>
          <w:szCs w:val="24"/>
        </w:rPr>
        <w:t xml:space="preserve"> warning i</w:t>
      </w:r>
      <w:r w:rsidR="00A7731D" w:rsidRPr="00A7731D">
        <w:rPr>
          <w:rFonts w:ascii="Arial" w:hAnsi="Arial" w:cs="Arial"/>
          <w:sz w:val="24"/>
          <w:szCs w:val="24"/>
        </w:rPr>
        <w:t xml:space="preserve">mposed. </w:t>
      </w:r>
      <w:r>
        <w:rPr>
          <w:rFonts w:ascii="Arial" w:hAnsi="Arial" w:cs="Arial"/>
          <w:sz w:val="24"/>
          <w:szCs w:val="24"/>
        </w:rPr>
        <w:t xml:space="preserve">After recently being downgraded from Group 1 status, the 2018 edition was badly affected by </w:t>
      </w:r>
      <w:r w:rsidR="001D1BA4">
        <w:rPr>
          <w:rFonts w:ascii="Arial" w:hAnsi="Arial" w:cs="Arial"/>
          <w:sz w:val="24"/>
          <w:szCs w:val="24"/>
        </w:rPr>
        <w:t xml:space="preserve">very </w:t>
      </w:r>
      <w:r>
        <w:rPr>
          <w:rFonts w:ascii="Arial" w:hAnsi="Arial" w:cs="Arial"/>
          <w:sz w:val="24"/>
          <w:szCs w:val="24"/>
        </w:rPr>
        <w:t xml:space="preserve">wet track conditions. </w:t>
      </w:r>
      <w:r w:rsidR="00A7731D" w:rsidRPr="00A7731D">
        <w:rPr>
          <w:rFonts w:ascii="Arial" w:hAnsi="Arial" w:cs="Arial"/>
          <w:sz w:val="24"/>
          <w:szCs w:val="24"/>
        </w:rPr>
        <w:t xml:space="preserve">However, the </w:t>
      </w:r>
      <w:r>
        <w:rPr>
          <w:rFonts w:ascii="Arial" w:hAnsi="Arial" w:cs="Arial"/>
          <w:sz w:val="24"/>
          <w:szCs w:val="24"/>
        </w:rPr>
        <w:t xml:space="preserve">100.0 </w:t>
      </w:r>
      <w:r w:rsidR="00A7731D" w:rsidRPr="00A7731D">
        <w:rPr>
          <w:rFonts w:ascii="Arial" w:hAnsi="Arial" w:cs="Arial"/>
          <w:sz w:val="24"/>
          <w:szCs w:val="24"/>
        </w:rPr>
        <w:t xml:space="preserve">rating of the race was well below the minimum </w:t>
      </w:r>
      <w:r>
        <w:rPr>
          <w:rFonts w:ascii="Arial" w:hAnsi="Arial" w:cs="Arial"/>
          <w:sz w:val="24"/>
          <w:szCs w:val="24"/>
        </w:rPr>
        <w:t>threshold of 107. The NZPC expects that future editions will likely see a return to former ratings that are acceptable for a Gr 2 race.</w:t>
      </w:r>
    </w:p>
    <w:p w:rsidR="005C519F" w:rsidRPr="00A7731D" w:rsidRDefault="005C519F" w:rsidP="00251F50">
      <w:pPr>
        <w:pStyle w:val="NoSpacing"/>
        <w:ind w:left="709"/>
        <w:rPr>
          <w:rFonts w:ascii="Arial" w:hAnsi="Arial" w:cs="Arial"/>
          <w:sz w:val="24"/>
          <w:szCs w:val="24"/>
        </w:rPr>
      </w:pPr>
    </w:p>
    <w:p w:rsidR="00A7731D" w:rsidRDefault="005C519F" w:rsidP="00251F50">
      <w:pPr>
        <w:pStyle w:val="NoSpacing"/>
        <w:ind w:left="709"/>
        <w:rPr>
          <w:rFonts w:ascii="Arial" w:hAnsi="Arial" w:cs="Arial"/>
          <w:sz w:val="24"/>
          <w:szCs w:val="24"/>
        </w:rPr>
      </w:pPr>
      <w:r w:rsidRPr="005C519F">
        <w:rPr>
          <w:rFonts w:ascii="Arial" w:hAnsi="Arial" w:cs="Arial"/>
          <w:b/>
          <w:sz w:val="24"/>
          <w:szCs w:val="24"/>
        </w:rPr>
        <w:t xml:space="preserve">Manawatu RC, </w:t>
      </w:r>
      <w:r w:rsidR="00A7731D" w:rsidRPr="005C519F">
        <w:rPr>
          <w:rFonts w:ascii="Arial" w:hAnsi="Arial" w:cs="Arial"/>
          <w:b/>
          <w:sz w:val="24"/>
          <w:szCs w:val="24"/>
        </w:rPr>
        <w:t>Manawatu Cup (Gr 3)</w:t>
      </w:r>
      <w:r w:rsidR="00A7731D" w:rsidRPr="00A7731D">
        <w:rPr>
          <w:rFonts w:ascii="Arial" w:hAnsi="Arial" w:cs="Arial"/>
          <w:sz w:val="24"/>
          <w:szCs w:val="24"/>
        </w:rPr>
        <w:t xml:space="preserve"> – </w:t>
      </w:r>
      <w:r>
        <w:rPr>
          <w:rFonts w:ascii="Arial" w:hAnsi="Arial" w:cs="Arial"/>
          <w:sz w:val="24"/>
          <w:szCs w:val="24"/>
        </w:rPr>
        <w:t>1</w:t>
      </w:r>
      <w:r w:rsidRPr="005C519F">
        <w:rPr>
          <w:rFonts w:ascii="Arial" w:hAnsi="Arial" w:cs="Arial"/>
          <w:sz w:val="24"/>
          <w:szCs w:val="24"/>
          <w:vertAlign w:val="superscript"/>
        </w:rPr>
        <w:t>st</w:t>
      </w:r>
      <w:r>
        <w:rPr>
          <w:rFonts w:ascii="Arial" w:hAnsi="Arial" w:cs="Arial"/>
          <w:sz w:val="24"/>
          <w:szCs w:val="24"/>
        </w:rPr>
        <w:t xml:space="preserve"> </w:t>
      </w:r>
      <w:r w:rsidR="00A7731D" w:rsidRPr="00A7731D">
        <w:rPr>
          <w:rFonts w:ascii="Arial" w:hAnsi="Arial" w:cs="Arial"/>
          <w:sz w:val="24"/>
          <w:szCs w:val="24"/>
        </w:rPr>
        <w:t>war</w:t>
      </w:r>
      <w:r>
        <w:rPr>
          <w:rFonts w:ascii="Arial" w:hAnsi="Arial" w:cs="Arial"/>
          <w:sz w:val="24"/>
          <w:szCs w:val="24"/>
        </w:rPr>
        <w:t>ning i</w:t>
      </w:r>
      <w:r w:rsidR="00A7731D" w:rsidRPr="00A7731D">
        <w:rPr>
          <w:rFonts w:ascii="Arial" w:hAnsi="Arial" w:cs="Arial"/>
          <w:sz w:val="24"/>
          <w:szCs w:val="24"/>
        </w:rPr>
        <w:t xml:space="preserve">mposed.  The </w:t>
      </w:r>
      <w:r>
        <w:rPr>
          <w:rFonts w:ascii="Arial" w:hAnsi="Arial" w:cs="Arial"/>
          <w:sz w:val="24"/>
          <w:szCs w:val="24"/>
        </w:rPr>
        <w:t xml:space="preserve">NZPC </w:t>
      </w:r>
      <w:r w:rsidR="00A7731D" w:rsidRPr="00A7731D">
        <w:rPr>
          <w:rFonts w:ascii="Arial" w:hAnsi="Arial" w:cs="Arial"/>
          <w:sz w:val="24"/>
          <w:szCs w:val="24"/>
        </w:rPr>
        <w:t xml:space="preserve">noted the </w:t>
      </w:r>
      <w:r>
        <w:rPr>
          <w:rFonts w:ascii="Arial" w:hAnsi="Arial" w:cs="Arial"/>
          <w:sz w:val="24"/>
          <w:szCs w:val="24"/>
        </w:rPr>
        <w:t xml:space="preserve">club’s </w:t>
      </w:r>
      <w:r w:rsidR="00A7731D" w:rsidRPr="00A7731D">
        <w:rPr>
          <w:rFonts w:ascii="Arial" w:hAnsi="Arial" w:cs="Arial"/>
          <w:sz w:val="24"/>
          <w:szCs w:val="24"/>
        </w:rPr>
        <w:t xml:space="preserve">submission </w:t>
      </w:r>
      <w:r>
        <w:rPr>
          <w:rFonts w:ascii="Arial" w:hAnsi="Arial" w:cs="Arial"/>
          <w:sz w:val="24"/>
          <w:szCs w:val="24"/>
        </w:rPr>
        <w:t xml:space="preserve">that the race may have been affected by the distance having to be </w:t>
      </w:r>
      <w:r w:rsidR="00A7731D" w:rsidRPr="00A7731D">
        <w:rPr>
          <w:rFonts w:ascii="Arial" w:hAnsi="Arial" w:cs="Arial"/>
          <w:sz w:val="24"/>
          <w:szCs w:val="24"/>
        </w:rPr>
        <w:t>shortened</w:t>
      </w:r>
      <w:r>
        <w:rPr>
          <w:rFonts w:ascii="Arial" w:hAnsi="Arial" w:cs="Arial"/>
          <w:sz w:val="24"/>
          <w:szCs w:val="24"/>
        </w:rPr>
        <w:t xml:space="preserve"> to 2100m due to track construction activities. While this was given some weight, it was </w:t>
      </w:r>
      <w:r w:rsidR="00A7731D" w:rsidRPr="00A7731D">
        <w:rPr>
          <w:rFonts w:ascii="Arial" w:hAnsi="Arial" w:cs="Arial"/>
          <w:sz w:val="24"/>
          <w:szCs w:val="24"/>
        </w:rPr>
        <w:t xml:space="preserve">agreed </w:t>
      </w:r>
      <w:r w:rsidR="00A7731D" w:rsidRPr="00A7731D">
        <w:rPr>
          <w:rFonts w:ascii="Arial" w:hAnsi="Arial" w:cs="Arial"/>
          <w:sz w:val="24"/>
          <w:szCs w:val="24"/>
        </w:rPr>
        <w:lastRenderedPageBreak/>
        <w:t xml:space="preserve">that the race had to be assessed on the rating that the race received and that potential field scenarios were hypothetical. </w:t>
      </w:r>
      <w:r>
        <w:rPr>
          <w:rFonts w:ascii="Arial" w:hAnsi="Arial" w:cs="Arial"/>
          <w:sz w:val="24"/>
          <w:szCs w:val="24"/>
        </w:rPr>
        <w:t>The rating of 101 was unusually weak and</w:t>
      </w:r>
      <w:r w:rsidR="0050261C">
        <w:rPr>
          <w:rFonts w:ascii="Arial" w:hAnsi="Arial" w:cs="Arial"/>
          <w:sz w:val="24"/>
          <w:szCs w:val="24"/>
        </w:rPr>
        <w:t xml:space="preserve"> was </w:t>
      </w:r>
      <w:r>
        <w:rPr>
          <w:rFonts w:ascii="Arial" w:hAnsi="Arial" w:cs="Arial"/>
          <w:sz w:val="24"/>
          <w:szCs w:val="24"/>
        </w:rPr>
        <w:t xml:space="preserve">below the 102 </w:t>
      </w:r>
      <w:proofErr w:type="gramStart"/>
      <w:r>
        <w:rPr>
          <w:rFonts w:ascii="Arial" w:hAnsi="Arial" w:cs="Arial"/>
          <w:sz w:val="24"/>
          <w:szCs w:val="24"/>
        </w:rPr>
        <w:t>threshold</w:t>
      </w:r>
      <w:proofErr w:type="gramEnd"/>
      <w:r>
        <w:rPr>
          <w:rFonts w:ascii="Arial" w:hAnsi="Arial" w:cs="Arial"/>
          <w:sz w:val="24"/>
          <w:szCs w:val="24"/>
        </w:rPr>
        <w:t>.</w:t>
      </w:r>
    </w:p>
    <w:p w:rsidR="005C519F" w:rsidRPr="00A7731D" w:rsidRDefault="005C519F" w:rsidP="00251F50">
      <w:pPr>
        <w:pStyle w:val="NoSpacing"/>
        <w:ind w:left="709"/>
        <w:rPr>
          <w:rFonts w:ascii="Arial" w:hAnsi="Arial" w:cs="Arial"/>
          <w:sz w:val="24"/>
          <w:szCs w:val="24"/>
        </w:rPr>
      </w:pPr>
    </w:p>
    <w:p w:rsidR="00A7731D" w:rsidRDefault="00F211B1" w:rsidP="00251F50">
      <w:pPr>
        <w:pStyle w:val="NoSpacing"/>
        <w:ind w:left="709"/>
        <w:rPr>
          <w:rFonts w:ascii="Arial" w:hAnsi="Arial" w:cs="Arial"/>
          <w:sz w:val="24"/>
          <w:szCs w:val="24"/>
        </w:rPr>
      </w:pPr>
      <w:r w:rsidRPr="00F211B1">
        <w:rPr>
          <w:rFonts w:ascii="Arial" w:hAnsi="Arial" w:cs="Arial"/>
          <w:b/>
          <w:sz w:val="24"/>
          <w:szCs w:val="24"/>
        </w:rPr>
        <w:t xml:space="preserve">Racing Rotorua, </w:t>
      </w:r>
      <w:r w:rsidR="00A7731D" w:rsidRPr="00F211B1">
        <w:rPr>
          <w:rFonts w:ascii="Arial" w:hAnsi="Arial" w:cs="Arial"/>
          <w:b/>
          <w:sz w:val="24"/>
          <w:szCs w:val="24"/>
        </w:rPr>
        <w:t>Rotorua Cup (Gr 3)</w:t>
      </w:r>
      <w:r>
        <w:rPr>
          <w:rFonts w:ascii="Arial" w:hAnsi="Arial" w:cs="Arial"/>
          <w:sz w:val="24"/>
          <w:szCs w:val="24"/>
        </w:rPr>
        <w:t xml:space="preserve"> – 1st warning im</w:t>
      </w:r>
      <w:r w:rsidR="00A7731D" w:rsidRPr="00A7731D">
        <w:rPr>
          <w:rFonts w:ascii="Arial" w:hAnsi="Arial" w:cs="Arial"/>
          <w:sz w:val="24"/>
          <w:szCs w:val="24"/>
        </w:rPr>
        <w:t xml:space="preserve">posed.  The quality of this race has </w:t>
      </w:r>
      <w:r w:rsidR="00880864">
        <w:rPr>
          <w:rFonts w:ascii="Arial" w:hAnsi="Arial" w:cs="Arial"/>
          <w:sz w:val="24"/>
          <w:szCs w:val="24"/>
        </w:rPr>
        <w:t xml:space="preserve">declined in recent seasons and this year’s rating of 96.5 fell well below the required 102 </w:t>
      </w:r>
      <w:proofErr w:type="gramStart"/>
      <w:r w:rsidR="00880864">
        <w:rPr>
          <w:rFonts w:ascii="Arial" w:hAnsi="Arial" w:cs="Arial"/>
          <w:sz w:val="24"/>
          <w:szCs w:val="24"/>
        </w:rPr>
        <w:t>threshold</w:t>
      </w:r>
      <w:proofErr w:type="gramEnd"/>
      <w:r w:rsidR="00880864">
        <w:rPr>
          <w:rFonts w:ascii="Arial" w:hAnsi="Arial" w:cs="Arial"/>
          <w:sz w:val="24"/>
          <w:szCs w:val="24"/>
        </w:rPr>
        <w:t>.</w:t>
      </w:r>
    </w:p>
    <w:p w:rsidR="00880864" w:rsidRPr="00A7731D" w:rsidRDefault="00880864" w:rsidP="00251F50">
      <w:pPr>
        <w:pStyle w:val="NoSpacing"/>
        <w:ind w:left="709" w:hanging="709"/>
        <w:rPr>
          <w:rFonts w:ascii="Arial" w:hAnsi="Arial" w:cs="Arial"/>
          <w:sz w:val="24"/>
          <w:szCs w:val="24"/>
        </w:rPr>
      </w:pPr>
    </w:p>
    <w:p w:rsidR="00A7731D" w:rsidRDefault="00880864" w:rsidP="00251F50">
      <w:pPr>
        <w:pStyle w:val="NoSpacing"/>
        <w:ind w:left="709"/>
        <w:rPr>
          <w:rFonts w:ascii="Arial" w:hAnsi="Arial" w:cs="Arial"/>
          <w:sz w:val="24"/>
          <w:szCs w:val="24"/>
        </w:rPr>
      </w:pPr>
      <w:proofErr w:type="spellStart"/>
      <w:r w:rsidRPr="00880864">
        <w:rPr>
          <w:rFonts w:ascii="Arial" w:hAnsi="Arial" w:cs="Arial"/>
          <w:b/>
          <w:sz w:val="24"/>
          <w:szCs w:val="24"/>
        </w:rPr>
        <w:t>Marton</w:t>
      </w:r>
      <w:proofErr w:type="spellEnd"/>
      <w:r w:rsidRPr="00880864">
        <w:rPr>
          <w:rFonts w:ascii="Arial" w:hAnsi="Arial" w:cs="Arial"/>
          <w:b/>
          <w:sz w:val="24"/>
          <w:szCs w:val="24"/>
        </w:rPr>
        <w:t xml:space="preserve"> JC, </w:t>
      </w:r>
      <w:proofErr w:type="spellStart"/>
      <w:r w:rsidR="00A7731D" w:rsidRPr="00880864">
        <w:rPr>
          <w:rFonts w:ascii="Arial" w:hAnsi="Arial" w:cs="Arial"/>
          <w:b/>
          <w:sz w:val="24"/>
          <w:szCs w:val="24"/>
        </w:rPr>
        <w:t>Marton</w:t>
      </w:r>
      <w:proofErr w:type="spellEnd"/>
      <w:r w:rsidR="00A7731D" w:rsidRPr="00880864">
        <w:rPr>
          <w:rFonts w:ascii="Arial" w:hAnsi="Arial" w:cs="Arial"/>
          <w:b/>
          <w:sz w:val="24"/>
          <w:szCs w:val="24"/>
        </w:rPr>
        <w:t xml:space="preserve"> Cup (L)</w:t>
      </w:r>
      <w:r w:rsidR="00A7731D" w:rsidRPr="00A7731D">
        <w:rPr>
          <w:rFonts w:ascii="Arial" w:hAnsi="Arial" w:cs="Arial"/>
          <w:sz w:val="24"/>
          <w:szCs w:val="24"/>
        </w:rPr>
        <w:t xml:space="preserve"> </w:t>
      </w:r>
      <w:r>
        <w:rPr>
          <w:rFonts w:ascii="Arial" w:hAnsi="Arial" w:cs="Arial"/>
          <w:sz w:val="24"/>
          <w:szCs w:val="24"/>
        </w:rPr>
        <w:t>– 1</w:t>
      </w:r>
      <w:r w:rsidRPr="00880864">
        <w:rPr>
          <w:rFonts w:ascii="Arial" w:hAnsi="Arial" w:cs="Arial"/>
          <w:sz w:val="24"/>
          <w:szCs w:val="24"/>
          <w:vertAlign w:val="superscript"/>
        </w:rPr>
        <w:t>st</w:t>
      </w:r>
      <w:r>
        <w:rPr>
          <w:rFonts w:ascii="Arial" w:hAnsi="Arial" w:cs="Arial"/>
          <w:sz w:val="24"/>
          <w:szCs w:val="24"/>
        </w:rPr>
        <w:t xml:space="preserve"> warning im</w:t>
      </w:r>
      <w:r w:rsidR="00A7731D" w:rsidRPr="00A7731D">
        <w:rPr>
          <w:rFonts w:ascii="Arial" w:hAnsi="Arial" w:cs="Arial"/>
          <w:sz w:val="24"/>
          <w:szCs w:val="24"/>
        </w:rPr>
        <w:t xml:space="preserve">posed.  </w:t>
      </w:r>
      <w:r>
        <w:rPr>
          <w:rFonts w:ascii="Arial" w:hAnsi="Arial" w:cs="Arial"/>
          <w:sz w:val="24"/>
          <w:szCs w:val="24"/>
        </w:rPr>
        <w:t>This race normally rates well as a Wellington Cup lead-in but 2018 saw an unusually weak edition at just 95 compared to the required threshold of 97.</w:t>
      </w:r>
    </w:p>
    <w:p w:rsidR="00880864" w:rsidRPr="00A7731D" w:rsidRDefault="00880864" w:rsidP="00251F50">
      <w:pPr>
        <w:pStyle w:val="NoSpacing"/>
        <w:rPr>
          <w:rFonts w:ascii="Arial" w:hAnsi="Arial" w:cs="Arial"/>
          <w:sz w:val="24"/>
          <w:szCs w:val="24"/>
        </w:rPr>
      </w:pPr>
    </w:p>
    <w:p w:rsidR="00A7731D" w:rsidRPr="00A7731D" w:rsidRDefault="00B95020" w:rsidP="00251F50">
      <w:pPr>
        <w:pStyle w:val="NoSpacing"/>
        <w:ind w:left="709"/>
        <w:rPr>
          <w:rFonts w:ascii="Arial" w:hAnsi="Arial" w:cs="Arial"/>
          <w:sz w:val="24"/>
          <w:szCs w:val="24"/>
        </w:rPr>
      </w:pPr>
      <w:r w:rsidRPr="00B95020">
        <w:rPr>
          <w:rFonts w:ascii="Arial" w:hAnsi="Arial" w:cs="Arial"/>
          <w:b/>
          <w:sz w:val="24"/>
          <w:szCs w:val="24"/>
        </w:rPr>
        <w:t xml:space="preserve">Riverton RC, </w:t>
      </w:r>
      <w:r w:rsidR="00A7731D" w:rsidRPr="00B95020">
        <w:rPr>
          <w:rFonts w:ascii="Arial" w:hAnsi="Arial" w:cs="Arial"/>
          <w:b/>
          <w:sz w:val="24"/>
          <w:szCs w:val="24"/>
        </w:rPr>
        <w:t>Riverton Cup (L)</w:t>
      </w:r>
      <w:r>
        <w:rPr>
          <w:rFonts w:ascii="Arial" w:hAnsi="Arial" w:cs="Arial"/>
          <w:sz w:val="24"/>
          <w:szCs w:val="24"/>
        </w:rPr>
        <w:t xml:space="preserve"> – 1</w:t>
      </w:r>
      <w:r w:rsidRPr="00B95020">
        <w:rPr>
          <w:rFonts w:ascii="Arial" w:hAnsi="Arial" w:cs="Arial"/>
          <w:sz w:val="24"/>
          <w:szCs w:val="24"/>
          <w:vertAlign w:val="superscript"/>
        </w:rPr>
        <w:t>st</w:t>
      </w:r>
      <w:r>
        <w:rPr>
          <w:rFonts w:ascii="Arial" w:hAnsi="Arial" w:cs="Arial"/>
          <w:sz w:val="24"/>
          <w:szCs w:val="24"/>
        </w:rPr>
        <w:t xml:space="preserve"> w</w:t>
      </w:r>
      <w:r w:rsidR="00A7731D" w:rsidRPr="00A7731D">
        <w:rPr>
          <w:rFonts w:ascii="Arial" w:hAnsi="Arial" w:cs="Arial"/>
          <w:sz w:val="24"/>
          <w:szCs w:val="24"/>
        </w:rPr>
        <w:t xml:space="preserve">arning </w:t>
      </w:r>
      <w:r>
        <w:rPr>
          <w:rFonts w:ascii="Arial" w:hAnsi="Arial" w:cs="Arial"/>
          <w:sz w:val="24"/>
          <w:szCs w:val="24"/>
        </w:rPr>
        <w:t>i</w:t>
      </w:r>
      <w:r w:rsidR="00A7731D" w:rsidRPr="00A7731D">
        <w:rPr>
          <w:rFonts w:ascii="Arial" w:hAnsi="Arial" w:cs="Arial"/>
          <w:sz w:val="24"/>
          <w:szCs w:val="24"/>
        </w:rPr>
        <w:t xml:space="preserve">mposed.  </w:t>
      </w:r>
      <w:r>
        <w:rPr>
          <w:rFonts w:ascii="Arial" w:hAnsi="Arial" w:cs="Arial"/>
          <w:sz w:val="24"/>
          <w:szCs w:val="24"/>
        </w:rPr>
        <w:t>Recent seasons have not seen this race meet the 100 benchmark and 2017/18 was a weaker than unusual edition at 95.0.</w:t>
      </w:r>
    </w:p>
    <w:p w:rsidR="000A321C" w:rsidRPr="00B95020" w:rsidRDefault="000A321C" w:rsidP="006B208F">
      <w:pPr>
        <w:spacing w:before="120"/>
        <w:rPr>
          <w:rFonts w:ascii="Arial" w:hAnsi="Arial" w:cs="Arial"/>
        </w:rPr>
      </w:pPr>
    </w:p>
    <w:p w:rsidR="00B95020" w:rsidRPr="00174087" w:rsidRDefault="00B95020" w:rsidP="006B208F">
      <w:pPr>
        <w:pStyle w:val="NoSpacing"/>
        <w:rPr>
          <w:rFonts w:ascii="Arial" w:hAnsi="Arial" w:cs="Arial"/>
          <w:b/>
          <w:sz w:val="24"/>
          <w:szCs w:val="24"/>
        </w:rPr>
      </w:pPr>
      <w:r w:rsidRPr="00174087">
        <w:rPr>
          <w:rFonts w:ascii="Arial" w:hAnsi="Arial" w:cs="Arial"/>
          <w:b/>
          <w:sz w:val="24"/>
          <w:szCs w:val="24"/>
        </w:rPr>
        <w:t>Other Race Comments</w:t>
      </w:r>
    </w:p>
    <w:p w:rsidR="00B95020" w:rsidRPr="00B95020" w:rsidRDefault="00B95020" w:rsidP="006B208F">
      <w:pPr>
        <w:pStyle w:val="NoSpacing"/>
        <w:rPr>
          <w:rFonts w:ascii="Arial" w:hAnsi="Arial" w:cs="Arial"/>
          <w:sz w:val="24"/>
          <w:szCs w:val="24"/>
        </w:rPr>
      </w:pPr>
    </w:p>
    <w:p w:rsidR="00B95020" w:rsidRDefault="007634EB" w:rsidP="00251F50">
      <w:pPr>
        <w:pStyle w:val="NoSpacing"/>
        <w:ind w:left="709"/>
        <w:rPr>
          <w:rFonts w:ascii="Arial" w:hAnsi="Arial" w:cs="Arial"/>
          <w:sz w:val="24"/>
          <w:szCs w:val="24"/>
        </w:rPr>
      </w:pPr>
      <w:r w:rsidRPr="007634EB">
        <w:rPr>
          <w:rFonts w:ascii="Arial" w:hAnsi="Arial" w:cs="Arial"/>
          <w:b/>
          <w:sz w:val="24"/>
          <w:szCs w:val="24"/>
        </w:rPr>
        <w:t xml:space="preserve">Levin RC, </w:t>
      </w:r>
      <w:r w:rsidR="00B95020" w:rsidRPr="007634EB">
        <w:rPr>
          <w:rFonts w:ascii="Arial" w:hAnsi="Arial" w:cs="Arial"/>
          <w:b/>
          <w:sz w:val="24"/>
          <w:szCs w:val="24"/>
        </w:rPr>
        <w:t xml:space="preserve">Ryder Stakes </w:t>
      </w:r>
      <w:r w:rsidRPr="007634EB">
        <w:rPr>
          <w:rFonts w:ascii="Arial" w:hAnsi="Arial" w:cs="Arial"/>
          <w:b/>
          <w:sz w:val="24"/>
          <w:szCs w:val="24"/>
        </w:rPr>
        <w:t>(L)</w:t>
      </w:r>
      <w:r>
        <w:rPr>
          <w:rFonts w:ascii="Arial" w:hAnsi="Arial" w:cs="Arial"/>
          <w:sz w:val="24"/>
          <w:szCs w:val="24"/>
        </w:rPr>
        <w:t xml:space="preserve"> </w:t>
      </w:r>
      <w:r w:rsidR="00B95020" w:rsidRPr="00B95020">
        <w:rPr>
          <w:rFonts w:ascii="Arial" w:hAnsi="Arial" w:cs="Arial"/>
          <w:sz w:val="24"/>
          <w:szCs w:val="24"/>
        </w:rPr>
        <w:t xml:space="preserve">– consistently rating </w:t>
      </w:r>
      <w:r>
        <w:rPr>
          <w:rFonts w:ascii="Arial" w:hAnsi="Arial" w:cs="Arial"/>
          <w:sz w:val="24"/>
          <w:szCs w:val="24"/>
        </w:rPr>
        <w:t>well below other NZ 2yo List</w:t>
      </w:r>
      <w:r w:rsidR="00B95020" w:rsidRPr="00B95020">
        <w:rPr>
          <w:rFonts w:ascii="Arial" w:hAnsi="Arial" w:cs="Arial"/>
          <w:sz w:val="24"/>
          <w:szCs w:val="24"/>
        </w:rPr>
        <w:t>ed races but just meeting the r</w:t>
      </w:r>
      <w:r>
        <w:rPr>
          <w:rFonts w:ascii="Arial" w:hAnsi="Arial" w:cs="Arial"/>
          <w:sz w:val="24"/>
          <w:szCs w:val="24"/>
        </w:rPr>
        <w:t>equired minimum tolerance, with a PRR of 93.17 versus 92 required.</w:t>
      </w:r>
    </w:p>
    <w:p w:rsidR="007634EB" w:rsidRPr="00B95020" w:rsidRDefault="007634EB" w:rsidP="00251F50">
      <w:pPr>
        <w:pStyle w:val="NoSpacing"/>
        <w:ind w:left="709"/>
        <w:rPr>
          <w:rFonts w:ascii="Arial" w:hAnsi="Arial" w:cs="Arial"/>
          <w:sz w:val="24"/>
          <w:szCs w:val="24"/>
        </w:rPr>
      </w:pPr>
    </w:p>
    <w:p w:rsidR="00B95020" w:rsidRDefault="005F7590" w:rsidP="00251F50">
      <w:pPr>
        <w:pStyle w:val="NoSpacing"/>
        <w:ind w:left="709"/>
        <w:rPr>
          <w:rFonts w:ascii="Arial" w:hAnsi="Arial" w:cs="Arial"/>
          <w:sz w:val="24"/>
          <w:szCs w:val="24"/>
        </w:rPr>
      </w:pPr>
      <w:r w:rsidRPr="005F7590">
        <w:rPr>
          <w:rFonts w:ascii="Arial" w:hAnsi="Arial" w:cs="Arial"/>
          <w:b/>
          <w:sz w:val="24"/>
          <w:szCs w:val="24"/>
        </w:rPr>
        <w:t xml:space="preserve">Waikato RC, </w:t>
      </w:r>
      <w:proofErr w:type="spellStart"/>
      <w:r w:rsidR="00B95020" w:rsidRPr="005F7590">
        <w:rPr>
          <w:rFonts w:ascii="Arial" w:hAnsi="Arial" w:cs="Arial"/>
          <w:b/>
          <w:sz w:val="24"/>
          <w:szCs w:val="24"/>
        </w:rPr>
        <w:t>Sarten</w:t>
      </w:r>
      <w:proofErr w:type="spellEnd"/>
      <w:r w:rsidR="00B95020" w:rsidRPr="005F7590">
        <w:rPr>
          <w:rFonts w:ascii="Arial" w:hAnsi="Arial" w:cs="Arial"/>
          <w:b/>
          <w:sz w:val="24"/>
          <w:szCs w:val="24"/>
        </w:rPr>
        <w:t xml:space="preserve"> Memorial</w:t>
      </w:r>
      <w:r w:rsidRPr="005F7590">
        <w:rPr>
          <w:rFonts w:ascii="Arial" w:hAnsi="Arial" w:cs="Arial"/>
          <w:b/>
          <w:sz w:val="24"/>
          <w:szCs w:val="24"/>
        </w:rPr>
        <w:t xml:space="preserve"> (Gr 2)</w:t>
      </w:r>
      <w:r w:rsidR="00B95020" w:rsidRPr="00B95020">
        <w:rPr>
          <w:rFonts w:ascii="Arial" w:hAnsi="Arial" w:cs="Arial"/>
          <w:sz w:val="24"/>
          <w:szCs w:val="24"/>
        </w:rPr>
        <w:t xml:space="preserve"> – a weak edition </w:t>
      </w:r>
      <w:r>
        <w:rPr>
          <w:rFonts w:ascii="Arial" w:hAnsi="Arial" w:cs="Arial"/>
          <w:sz w:val="24"/>
          <w:szCs w:val="24"/>
        </w:rPr>
        <w:t xml:space="preserve">that rated 107.5 and just exceeded the </w:t>
      </w:r>
      <w:proofErr w:type="gramStart"/>
      <w:r>
        <w:rPr>
          <w:rFonts w:ascii="Arial" w:hAnsi="Arial" w:cs="Arial"/>
          <w:sz w:val="24"/>
          <w:szCs w:val="24"/>
        </w:rPr>
        <w:t>107 tolerance</w:t>
      </w:r>
      <w:proofErr w:type="gramEnd"/>
      <w:r>
        <w:rPr>
          <w:rFonts w:ascii="Arial" w:hAnsi="Arial" w:cs="Arial"/>
          <w:sz w:val="24"/>
          <w:szCs w:val="24"/>
        </w:rPr>
        <w:t xml:space="preserve"> level. However</w:t>
      </w:r>
      <w:r w:rsidR="006B208F">
        <w:rPr>
          <w:rFonts w:ascii="Arial" w:hAnsi="Arial" w:cs="Arial"/>
          <w:sz w:val="24"/>
          <w:szCs w:val="24"/>
        </w:rPr>
        <w:t>,</w:t>
      </w:r>
      <w:r>
        <w:rPr>
          <w:rFonts w:ascii="Arial" w:hAnsi="Arial" w:cs="Arial"/>
          <w:sz w:val="24"/>
          <w:szCs w:val="24"/>
        </w:rPr>
        <w:t xml:space="preserve"> it was noted that </w:t>
      </w:r>
      <w:r w:rsidR="00B95020" w:rsidRPr="00B95020">
        <w:rPr>
          <w:rFonts w:ascii="Arial" w:hAnsi="Arial" w:cs="Arial"/>
          <w:sz w:val="24"/>
          <w:szCs w:val="24"/>
        </w:rPr>
        <w:t>the subsequent sale</w:t>
      </w:r>
      <w:r>
        <w:rPr>
          <w:rFonts w:ascii="Arial" w:hAnsi="Arial" w:cs="Arial"/>
          <w:sz w:val="24"/>
          <w:szCs w:val="24"/>
        </w:rPr>
        <w:t xml:space="preserve"> of the first several horses gav</w:t>
      </w:r>
      <w:r w:rsidR="00B95020" w:rsidRPr="00B95020">
        <w:rPr>
          <w:rFonts w:ascii="Arial" w:hAnsi="Arial" w:cs="Arial"/>
          <w:sz w:val="24"/>
          <w:szCs w:val="24"/>
        </w:rPr>
        <w:t>e them no opportunity to attain a higher rating later in the season. Fewer fillies are contesting this race following th</w:t>
      </w:r>
      <w:r>
        <w:rPr>
          <w:rFonts w:ascii="Arial" w:hAnsi="Arial" w:cs="Arial"/>
          <w:sz w:val="24"/>
          <w:szCs w:val="24"/>
        </w:rPr>
        <w:t>e move of the Soliloquy Stakes.</w:t>
      </w:r>
    </w:p>
    <w:p w:rsidR="006B208F" w:rsidRPr="00B95020" w:rsidRDefault="006B208F" w:rsidP="00251F50">
      <w:pPr>
        <w:pStyle w:val="NoSpacing"/>
        <w:ind w:left="709"/>
        <w:rPr>
          <w:rFonts w:ascii="Arial" w:hAnsi="Arial" w:cs="Arial"/>
          <w:sz w:val="24"/>
          <w:szCs w:val="24"/>
        </w:rPr>
      </w:pPr>
    </w:p>
    <w:p w:rsidR="00B95020" w:rsidRPr="00B95020" w:rsidRDefault="00B95020" w:rsidP="00251F50">
      <w:pPr>
        <w:pStyle w:val="NoSpacing"/>
        <w:ind w:left="709"/>
        <w:rPr>
          <w:rFonts w:ascii="Arial" w:hAnsi="Arial" w:cs="Arial"/>
          <w:sz w:val="24"/>
          <w:szCs w:val="24"/>
        </w:rPr>
      </w:pPr>
    </w:p>
    <w:p w:rsidR="00BC0C76" w:rsidRDefault="00BC0C76" w:rsidP="005630A3">
      <w:pPr>
        <w:spacing w:before="120"/>
        <w:rPr>
          <w:rFonts w:ascii="Arial" w:hAnsi="Arial" w:cs="Arial"/>
        </w:rPr>
      </w:pPr>
    </w:p>
    <w:p w:rsidR="000913C6" w:rsidRPr="0050261C" w:rsidRDefault="000913C6" w:rsidP="005014A8">
      <w:pPr>
        <w:numPr>
          <w:ilvl w:val="1"/>
          <w:numId w:val="22"/>
        </w:numPr>
        <w:spacing w:before="120"/>
        <w:rPr>
          <w:rFonts w:ascii="Arial" w:hAnsi="Arial" w:cs="Arial"/>
          <w:b/>
        </w:rPr>
      </w:pPr>
      <w:r w:rsidRPr="0050261C">
        <w:rPr>
          <w:rFonts w:ascii="Arial" w:hAnsi="Arial" w:cs="Arial"/>
          <w:b/>
        </w:rPr>
        <w:t>Summary of warnings</w:t>
      </w:r>
      <w:r w:rsidRPr="0050261C">
        <w:rPr>
          <w:rFonts w:ascii="Arial" w:hAnsi="Arial" w:cs="Arial"/>
          <w:b/>
        </w:rPr>
        <w:tab/>
      </w:r>
    </w:p>
    <w:p w:rsidR="00F46659" w:rsidRPr="0050261C" w:rsidRDefault="00F46659" w:rsidP="00F46659">
      <w:pPr>
        <w:spacing w:before="120"/>
        <w:ind w:left="720"/>
        <w:rPr>
          <w:rFonts w:ascii="Arial" w:hAnsi="Arial" w:cs="Arial"/>
          <w:b/>
        </w:rPr>
      </w:pPr>
    </w:p>
    <w:tbl>
      <w:tblPr>
        <w:tblW w:w="8307"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3"/>
        <w:gridCol w:w="1294"/>
        <w:gridCol w:w="1134"/>
        <w:gridCol w:w="1134"/>
        <w:gridCol w:w="1294"/>
        <w:gridCol w:w="1134"/>
        <w:gridCol w:w="1134"/>
      </w:tblGrid>
      <w:tr w:rsidR="005014A8" w:rsidRPr="0050261C" w:rsidTr="00C25EC5">
        <w:trPr>
          <w:trHeight w:val="780"/>
        </w:trPr>
        <w:tc>
          <w:tcPr>
            <w:tcW w:w="1183" w:type="dxa"/>
            <w:noWrap/>
            <w:tcMar>
              <w:top w:w="20" w:type="dxa"/>
              <w:left w:w="20" w:type="dxa"/>
              <w:bottom w:w="0" w:type="dxa"/>
              <w:right w:w="20" w:type="dxa"/>
            </w:tcMar>
            <w:vAlign w:val="center"/>
          </w:tcPr>
          <w:p w:rsidR="005014A8" w:rsidRPr="0050261C" w:rsidRDefault="005014A8" w:rsidP="00D44C4A">
            <w:pPr>
              <w:spacing w:before="120"/>
              <w:rPr>
                <w:rFonts w:ascii="Arial" w:eastAsia="Arial Unicode MS" w:hAnsi="Arial" w:cs="Arial"/>
                <w:b/>
              </w:rPr>
            </w:pPr>
            <w:r w:rsidRPr="0050261C">
              <w:rPr>
                <w:rFonts w:ascii="Arial" w:hAnsi="Arial" w:cs="Arial"/>
                <w:b/>
              </w:rPr>
              <w:t>Status</w:t>
            </w:r>
          </w:p>
        </w:tc>
        <w:tc>
          <w:tcPr>
            <w:tcW w:w="1294" w:type="dxa"/>
            <w:tcMar>
              <w:top w:w="20" w:type="dxa"/>
              <w:left w:w="20" w:type="dxa"/>
              <w:bottom w:w="0" w:type="dxa"/>
              <w:right w:w="20" w:type="dxa"/>
            </w:tcMar>
            <w:vAlign w:val="center"/>
          </w:tcPr>
          <w:p w:rsidR="005014A8" w:rsidRPr="0050261C" w:rsidRDefault="005014A8" w:rsidP="00D44C4A">
            <w:pPr>
              <w:spacing w:before="120"/>
              <w:jc w:val="center"/>
              <w:rPr>
                <w:rFonts w:ascii="Arial" w:hAnsi="Arial" w:cs="Arial"/>
                <w:b/>
              </w:rPr>
            </w:pPr>
            <w:r w:rsidRPr="0050261C">
              <w:rPr>
                <w:rFonts w:ascii="Arial" w:hAnsi="Arial" w:cs="Arial"/>
                <w:b/>
              </w:rPr>
              <w:t xml:space="preserve">2nd </w:t>
            </w:r>
            <w:r w:rsidRPr="0050261C">
              <w:rPr>
                <w:rFonts w:ascii="Arial" w:hAnsi="Arial" w:cs="Arial"/>
                <w:b/>
              </w:rPr>
              <w:br/>
              <w:t>Warnings</w:t>
            </w:r>
            <w:r w:rsidRPr="0050261C">
              <w:rPr>
                <w:rFonts w:ascii="Arial" w:hAnsi="Arial" w:cs="Arial"/>
                <w:b/>
              </w:rPr>
              <w:br/>
              <w:t>Maintained</w:t>
            </w:r>
          </w:p>
        </w:tc>
        <w:tc>
          <w:tcPr>
            <w:tcW w:w="1134" w:type="dxa"/>
            <w:tcMar>
              <w:top w:w="20" w:type="dxa"/>
              <w:left w:w="20" w:type="dxa"/>
              <w:bottom w:w="0" w:type="dxa"/>
              <w:right w:w="20" w:type="dxa"/>
            </w:tcMar>
            <w:vAlign w:val="center"/>
          </w:tcPr>
          <w:p w:rsidR="005014A8" w:rsidRPr="0050261C" w:rsidRDefault="005014A8" w:rsidP="00D44C4A">
            <w:pPr>
              <w:spacing w:before="120"/>
              <w:jc w:val="center"/>
              <w:rPr>
                <w:rFonts w:ascii="Arial" w:eastAsia="Arial Unicode MS" w:hAnsi="Arial" w:cs="Arial"/>
                <w:b/>
              </w:rPr>
            </w:pPr>
            <w:r w:rsidRPr="0050261C">
              <w:rPr>
                <w:rFonts w:ascii="Arial" w:hAnsi="Arial" w:cs="Arial"/>
                <w:b/>
              </w:rPr>
              <w:t>2nd Warnings</w:t>
            </w:r>
            <w:r w:rsidRPr="0050261C">
              <w:rPr>
                <w:rFonts w:ascii="Arial" w:hAnsi="Arial" w:cs="Arial"/>
                <w:b/>
              </w:rPr>
              <w:br/>
              <w:t>Issued</w:t>
            </w:r>
          </w:p>
        </w:tc>
        <w:tc>
          <w:tcPr>
            <w:tcW w:w="1134" w:type="dxa"/>
            <w:tcMar>
              <w:top w:w="20" w:type="dxa"/>
              <w:left w:w="20" w:type="dxa"/>
              <w:bottom w:w="0" w:type="dxa"/>
              <w:right w:w="20" w:type="dxa"/>
            </w:tcMar>
            <w:vAlign w:val="center"/>
          </w:tcPr>
          <w:p w:rsidR="005014A8" w:rsidRPr="0050261C" w:rsidRDefault="005014A8" w:rsidP="00D44C4A">
            <w:pPr>
              <w:spacing w:before="120"/>
              <w:jc w:val="center"/>
              <w:rPr>
                <w:rFonts w:ascii="Arial" w:eastAsia="Arial Unicode MS" w:hAnsi="Arial" w:cs="Arial"/>
                <w:b/>
              </w:rPr>
            </w:pPr>
            <w:r w:rsidRPr="0050261C">
              <w:rPr>
                <w:rFonts w:ascii="Arial" w:hAnsi="Arial" w:cs="Arial"/>
                <w:b/>
              </w:rPr>
              <w:t xml:space="preserve">Reverted </w:t>
            </w:r>
            <w:r w:rsidRPr="0050261C">
              <w:rPr>
                <w:rFonts w:ascii="Arial" w:hAnsi="Arial" w:cs="Arial"/>
                <w:b/>
              </w:rPr>
              <w:br/>
              <w:t xml:space="preserve">to 1st </w:t>
            </w:r>
            <w:r w:rsidRPr="0050261C">
              <w:rPr>
                <w:rFonts w:ascii="Arial" w:hAnsi="Arial" w:cs="Arial"/>
                <w:b/>
              </w:rPr>
              <w:br/>
              <w:t>Warnings</w:t>
            </w:r>
          </w:p>
        </w:tc>
        <w:tc>
          <w:tcPr>
            <w:tcW w:w="1294" w:type="dxa"/>
            <w:tcMar>
              <w:top w:w="20" w:type="dxa"/>
              <w:left w:w="20" w:type="dxa"/>
              <w:bottom w:w="0" w:type="dxa"/>
              <w:right w:w="20" w:type="dxa"/>
            </w:tcMar>
            <w:vAlign w:val="center"/>
          </w:tcPr>
          <w:p w:rsidR="005014A8" w:rsidRPr="0050261C" w:rsidRDefault="005014A8" w:rsidP="00D44C4A">
            <w:pPr>
              <w:spacing w:before="120"/>
              <w:jc w:val="center"/>
              <w:rPr>
                <w:rFonts w:ascii="Arial" w:hAnsi="Arial" w:cs="Arial"/>
                <w:b/>
              </w:rPr>
            </w:pPr>
            <w:r w:rsidRPr="0050261C">
              <w:rPr>
                <w:rFonts w:ascii="Arial" w:hAnsi="Arial" w:cs="Arial"/>
                <w:b/>
              </w:rPr>
              <w:t xml:space="preserve">1st </w:t>
            </w:r>
            <w:r w:rsidRPr="0050261C">
              <w:rPr>
                <w:rFonts w:ascii="Arial" w:hAnsi="Arial" w:cs="Arial"/>
                <w:b/>
              </w:rPr>
              <w:br/>
              <w:t>Warnings</w:t>
            </w:r>
            <w:r w:rsidRPr="0050261C">
              <w:rPr>
                <w:rFonts w:ascii="Arial" w:hAnsi="Arial" w:cs="Arial"/>
                <w:b/>
              </w:rPr>
              <w:br/>
              <w:t>Maintained</w:t>
            </w:r>
          </w:p>
        </w:tc>
        <w:tc>
          <w:tcPr>
            <w:tcW w:w="1134" w:type="dxa"/>
            <w:tcMar>
              <w:top w:w="20" w:type="dxa"/>
              <w:left w:w="20" w:type="dxa"/>
              <w:bottom w:w="0" w:type="dxa"/>
              <w:right w:w="20" w:type="dxa"/>
            </w:tcMar>
            <w:vAlign w:val="center"/>
          </w:tcPr>
          <w:p w:rsidR="005014A8" w:rsidRPr="0050261C" w:rsidRDefault="005014A8" w:rsidP="00D44C4A">
            <w:pPr>
              <w:spacing w:before="120"/>
              <w:jc w:val="center"/>
              <w:rPr>
                <w:rFonts w:ascii="Arial" w:eastAsia="Arial Unicode MS" w:hAnsi="Arial" w:cs="Arial"/>
                <w:b/>
              </w:rPr>
            </w:pPr>
            <w:r w:rsidRPr="0050261C">
              <w:rPr>
                <w:rFonts w:ascii="Arial" w:hAnsi="Arial" w:cs="Arial"/>
                <w:b/>
              </w:rPr>
              <w:t xml:space="preserve">1st </w:t>
            </w:r>
            <w:r w:rsidRPr="0050261C">
              <w:rPr>
                <w:rFonts w:ascii="Arial" w:hAnsi="Arial" w:cs="Arial"/>
                <w:b/>
              </w:rPr>
              <w:br/>
              <w:t>Warnings</w:t>
            </w:r>
            <w:r w:rsidRPr="0050261C">
              <w:rPr>
                <w:rFonts w:ascii="Arial" w:hAnsi="Arial" w:cs="Arial"/>
                <w:b/>
              </w:rPr>
              <w:br/>
              <w:t>Issued</w:t>
            </w:r>
          </w:p>
        </w:tc>
        <w:tc>
          <w:tcPr>
            <w:tcW w:w="1134" w:type="dxa"/>
            <w:tcMar>
              <w:top w:w="20" w:type="dxa"/>
              <w:left w:w="20" w:type="dxa"/>
              <w:bottom w:w="0" w:type="dxa"/>
              <w:right w:w="20" w:type="dxa"/>
            </w:tcMar>
            <w:vAlign w:val="center"/>
          </w:tcPr>
          <w:p w:rsidR="005014A8" w:rsidRPr="0050261C" w:rsidRDefault="005014A8" w:rsidP="00D44C4A">
            <w:pPr>
              <w:spacing w:before="120"/>
              <w:jc w:val="center"/>
              <w:rPr>
                <w:rFonts w:ascii="Arial" w:eastAsia="Arial Unicode MS" w:hAnsi="Arial" w:cs="Arial"/>
                <w:b/>
              </w:rPr>
            </w:pPr>
            <w:r w:rsidRPr="0050261C">
              <w:rPr>
                <w:rFonts w:ascii="Arial" w:hAnsi="Arial" w:cs="Arial"/>
                <w:b/>
              </w:rPr>
              <w:t xml:space="preserve">1st </w:t>
            </w:r>
            <w:r w:rsidRPr="0050261C">
              <w:rPr>
                <w:rFonts w:ascii="Arial" w:hAnsi="Arial" w:cs="Arial"/>
                <w:b/>
              </w:rPr>
              <w:br/>
              <w:t xml:space="preserve">Warnings </w:t>
            </w:r>
            <w:r w:rsidRPr="0050261C">
              <w:rPr>
                <w:rFonts w:ascii="Arial" w:hAnsi="Arial" w:cs="Arial"/>
                <w:b/>
              </w:rPr>
              <w:br/>
              <w:t>Removed</w:t>
            </w:r>
          </w:p>
        </w:tc>
      </w:tr>
      <w:tr w:rsidR="005014A8" w:rsidRPr="0050261C" w:rsidTr="00C25EC5">
        <w:trPr>
          <w:trHeight w:val="390"/>
        </w:trPr>
        <w:tc>
          <w:tcPr>
            <w:tcW w:w="1183" w:type="dxa"/>
            <w:noWrap/>
            <w:tcMar>
              <w:top w:w="20" w:type="dxa"/>
              <w:left w:w="20" w:type="dxa"/>
              <w:bottom w:w="0" w:type="dxa"/>
              <w:right w:w="20" w:type="dxa"/>
            </w:tcMar>
            <w:vAlign w:val="center"/>
          </w:tcPr>
          <w:p w:rsidR="005014A8" w:rsidRPr="0050261C" w:rsidRDefault="005014A8" w:rsidP="00D44C4A">
            <w:pPr>
              <w:spacing w:before="120"/>
              <w:rPr>
                <w:rFonts w:ascii="Arial" w:eastAsia="Arial Unicode MS" w:hAnsi="Arial" w:cs="Arial"/>
                <w:b/>
              </w:rPr>
            </w:pPr>
            <w:r w:rsidRPr="0050261C">
              <w:rPr>
                <w:rFonts w:ascii="Arial" w:hAnsi="Arial" w:cs="Arial"/>
                <w:b/>
              </w:rPr>
              <w:t>Group 1</w:t>
            </w:r>
          </w:p>
        </w:tc>
        <w:tc>
          <w:tcPr>
            <w:tcW w:w="0" w:type="auto"/>
            <w:tcMar>
              <w:top w:w="20" w:type="dxa"/>
              <w:left w:w="20" w:type="dxa"/>
              <w:bottom w:w="0" w:type="dxa"/>
              <w:right w:w="20" w:type="dxa"/>
            </w:tcMar>
            <w:vAlign w:val="center"/>
          </w:tcPr>
          <w:p w:rsidR="005014A8" w:rsidRPr="00BD3226" w:rsidRDefault="00F46659" w:rsidP="00D44C4A">
            <w:pPr>
              <w:spacing w:before="120"/>
              <w:jc w:val="center"/>
              <w:rPr>
                <w:rFonts w:ascii="Arial" w:eastAsia="Arial Unicode MS" w:hAnsi="Arial" w:cs="Arial"/>
              </w:rPr>
            </w:pPr>
            <w:r w:rsidRPr="00BD3226">
              <w:rPr>
                <w:rFonts w:ascii="Arial" w:eastAsia="Arial Unicode MS" w:hAnsi="Arial" w:cs="Arial"/>
              </w:rPr>
              <w:t>1</w:t>
            </w:r>
          </w:p>
        </w:tc>
        <w:tc>
          <w:tcPr>
            <w:tcW w:w="0" w:type="auto"/>
            <w:noWrap/>
            <w:tcMar>
              <w:top w:w="20" w:type="dxa"/>
              <w:left w:w="20" w:type="dxa"/>
              <w:bottom w:w="0" w:type="dxa"/>
              <w:right w:w="20" w:type="dxa"/>
            </w:tcMar>
            <w:vAlign w:val="center"/>
          </w:tcPr>
          <w:p w:rsidR="005014A8" w:rsidRPr="00BD3226" w:rsidRDefault="001229A7" w:rsidP="00D44C4A">
            <w:pPr>
              <w:spacing w:before="120"/>
              <w:jc w:val="center"/>
              <w:rPr>
                <w:rFonts w:ascii="Arial" w:eastAsia="Arial Unicode MS" w:hAnsi="Arial" w:cs="Arial"/>
              </w:rPr>
            </w:pPr>
            <w:r>
              <w:rPr>
                <w:rFonts w:ascii="Arial" w:eastAsia="Arial Unicode MS" w:hAnsi="Arial" w:cs="Arial"/>
              </w:rPr>
              <w:t>1</w:t>
            </w:r>
          </w:p>
        </w:tc>
        <w:tc>
          <w:tcPr>
            <w:tcW w:w="0" w:type="auto"/>
            <w:noWrap/>
            <w:tcMar>
              <w:top w:w="20" w:type="dxa"/>
              <w:left w:w="20" w:type="dxa"/>
              <w:bottom w:w="0" w:type="dxa"/>
              <w:right w:w="20" w:type="dxa"/>
            </w:tcMar>
            <w:vAlign w:val="center"/>
          </w:tcPr>
          <w:p w:rsidR="005014A8" w:rsidRPr="00BD3226" w:rsidRDefault="00A15C47"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tcMar>
              <w:top w:w="20" w:type="dxa"/>
              <w:left w:w="20" w:type="dxa"/>
              <w:bottom w:w="0" w:type="dxa"/>
              <w:right w:w="20" w:type="dxa"/>
            </w:tcMar>
            <w:vAlign w:val="center"/>
          </w:tcPr>
          <w:p w:rsidR="005014A8" w:rsidRPr="00BD3226" w:rsidRDefault="00A5581F"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noWrap/>
            <w:tcMar>
              <w:top w:w="20" w:type="dxa"/>
              <w:left w:w="20" w:type="dxa"/>
              <w:bottom w:w="0" w:type="dxa"/>
              <w:right w:w="20" w:type="dxa"/>
            </w:tcMar>
            <w:vAlign w:val="center"/>
          </w:tcPr>
          <w:p w:rsidR="005014A8" w:rsidRPr="00BD3226" w:rsidRDefault="001229A7" w:rsidP="00D44C4A">
            <w:pPr>
              <w:spacing w:before="120"/>
              <w:jc w:val="center"/>
              <w:rPr>
                <w:rFonts w:ascii="Arial" w:eastAsia="Arial Unicode MS" w:hAnsi="Arial" w:cs="Arial"/>
              </w:rPr>
            </w:pPr>
            <w:r>
              <w:rPr>
                <w:rFonts w:ascii="Arial" w:eastAsia="Arial Unicode MS" w:hAnsi="Arial" w:cs="Arial"/>
              </w:rPr>
              <w:t>6</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w:t>
            </w:r>
          </w:p>
        </w:tc>
      </w:tr>
      <w:tr w:rsidR="005014A8" w:rsidRPr="0050261C" w:rsidTr="00C25EC5">
        <w:trPr>
          <w:trHeight w:val="390"/>
        </w:trPr>
        <w:tc>
          <w:tcPr>
            <w:tcW w:w="1183" w:type="dxa"/>
            <w:noWrap/>
            <w:tcMar>
              <w:top w:w="20" w:type="dxa"/>
              <w:left w:w="20" w:type="dxa"/>
              <w:bottom w:w="0" w:type="dxa"/>
              <w:right w:w="20" w:type="dxa"/>
            </w:tcMar>
            <w:vAlign w:val="center"/>
          </w:tcPr>
          <w:p w:rsidR="005014A8" w:rsidRPr="0050261C" w:rsidRDefault="005014A8" w:rsidP="00D44C4A">
            <w:pPr>
              <w:spacing w:before="120"/>
              <w:rPr>
                <w:rFonts w:ascii="Arial" w:eastAsia="Arial Unicode MS" w:hAnsi="Arial" w:cs="Arial"/>
                <w:b/>
              </w:rPr>
            </w:pPr>
            <w:r w:rsidRPr="0050261C">
              <w:rPr>
                <w:rFonts w:ascii="Arial" w:hAnsi="Arial" w:cs="Arial"/>
                <w:b/>
              </w:rPr>
              <w:t>Group 2</w:t>
            </w:r>
          </w:p>
        </w:tc>
        <w:tc>
          <w:tcPr>
            <w:tcW w:w="0" w:type="auto"/>
            <w:tcMar>
              <w:top w:w="20" w:type="dxa"/>
              <w:left w:w="20" w:type="dxa"/>
              <w:bottom w:w="0" w:type="dxa"/>
              <w:right w:w="20" w:type="dxa"/>
            </w:tcMar>
            <w:vAlign w:val="center"/>
          </w:tcPr>
          <w:p w:rsidR="005014A8" w:rsidRPr="00BD3226" w:rsidRDefault="009F7A31"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1</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tcMar>
              <w:top w:w="20" w:type="dxa"/>
              <w:left w:w="20" w:type="dxa"/>
              <w:bottom w:w="0" w:type="dxa"/>
              <w:right w:w="20" w:type="dxa"/>
            </w:tcMar>
            <w:vAlign w:val="center"/>
          </w:tcPr>
          <w:p w:rsidR="005014A8" w:rsidRPr="00BD3226" w:rsidRDefault="00A5581F"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1</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8</w:t>
            </w:r>
          </w:p>
        </w:tc>
      </w:tr>
      <w:tr w:rsidR="005014A8" w:rsidRPr="0050261C" w:rsidTr="00C25EC5">
        <w:trPr>
          <w:trHeight w:val="390"/>
        </w:trPr>
        <w:tc>
          <w:tcPr>
            <w:tcW w:w="1183" w:type="dxa"/>
            <w:noWrap/>
            <w:tcMar>
              <w:top w:w="20" w:type="dxa"/>
              <w:left w:w="20" w:type="dxa"/>
              <w:bottom w:w="0" w:type="dxa"/>
              <w:right w:w="20" w:type="dxa"/>
            </w:tcMar>
            <w:vAlign w:val="center"/>
          </w:tcPr>
          <w:p w:rsidR="005014A8" w:rsidRPr="00251F50" w:rsidRDefault="005014A8" w:rsidP="00D44C4A">
            <w:pPr>
              <w:spacing w:before="120"/>
              <w:rPr>
                <w:rFonts w:ascii="Arial" w:eastAsia="Arial Unicode MS" w:hAnsi="Arial" w:cs="Arial"/>
                <w:b/>
              </w:rPr>
            </w:pPr>
            <w:r w:rsidRPr="00251F50">
              <w:rPr>
                <w:rFonts w:ascii="Arial" w:hAnsi="Arial" w:cs="Arial"/>
                <w:b/>
              </w:rPr>
              <w:t>Group 3</w:t>
            </w:r>
          </w:p>
        </w:tc>
        <w:tc>
          <w:tcPr>
            <w:tcW w:w="0" w:type="auto"/>
            <w:tcMar>
              <w:top w:w="20" w:type="dxa"/>
              <w:left w:w="20" w:type="dxa"/>
              <w:bottom w:w="0" w:type="dxa"/>
              <w:right w:w="20" w:type="dxa"/>
            </w:tcMar>
            <w:vAlign w:val="center"/>
          </w:tcPr>
          <w:p w:rsidR="005014A8" w:rsidRPr="00BD3226" w:rsidRDefault="009F7A31"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1</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1</w:t>
            </w:r>
          </w:p>
        </w:tc>
        <w:tc>
          <w:tcPr>
            <w:tcW w:w="0" w:type="auto"/>
            <w:tcMar>
              <w:top w:w="20" w:type="dxa"/>
              <w:left w:w="20" w:type="dxa"/>
              <w:bottom w:w="0" w:type="dxa"/>
              <w:right w:w="20" w:type="dxa"/>
            </w:tcMar>
            <w:vAlign w:val="center"/>
          </w:tcPr>
          <w:p w:rsidR="005014A8" w:rsidRPr="00BD3226" w:rsidRDefault="00A5581F"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noWrap/>
            <w:tcMar>
              <w:top w:w="20" w:type="dxa"/>
              <w:left w:w="20" w:type="dxa"/>
              <w:bottom w:w="0" w:type="dxa"/>
              <w:right w:w="20" w:type="dxa"/>
            </w:tcMar>
            <w:vAlign w:val="center"/>
          </w:tcPr>
          <w:p w:rsidR="005014A8" w:rsidRPr="00BD3226" w:rsidRDefault="00386255" w:rsidP="00D44C4A">
            <w:pPr>
              <w:spacing w:before="120"/>
              <w:jc w:val="center"/>
              <w:rPr>
                <w:rFonts w:ascii="Arial" w:eastAsia="Arial Unicode MS" w:hAnsi="Arial" w:cs="Arial"/>
              </w:rPr>
            </w:pPr>
            <w:r>
              <w:rPr>
                <w:rFonts w:ascii="Arial" w:eastAsia="Arial Unicode MS" w:hAnsi="Arial" w:cs="Arial"/>
              </w:rPr>
              <w:t>2</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3</w:t>
            </w:r>
          </w:p>
        </w:tc>
      </w:tr>
      <w:tr w:rsidR="005014A8" w:rsidRPr="0050261C" w:rsidTr="00C25EC5">
        <w:trPr>
          <w:trHeight w:val="340"/>
        </w:trPr>
        <w:tc>
          <w:tcPr>
            <w:tcW w:w="1183" w:type="dxa"/>
            <w:noWrap/>
            <w:tcMar>
              <w:top w:w="20" w:type="dxa"/>
              <w:left w:w="20" w:type="dxa"/>
              <w:bottom w:w="0" w:type="dxa"/>
              <w:right w:w="20" w:type="dxa"/>
            </w:tcMar>
            <w:vAlign w:val="center"/>
          </w:tcPr>
          <w:p w:rsidR="005014A8" w:rsidRPr="0050261C" w:rsidRDefault="005014A8" w:rsidP="00D44C4A">
            <w:pPr>
              <w:spacing w:before="120"/>
              <w:rPr>
                <w:rFonts w:ascii="Arial" w:eastAsia="Arial Unicode MS" w:hAnsi="Arial" w:cs="Arial"/>
                <w:b/>
              </w:rPr>
            </w:pPr>
            <w:r w:rsidRPr="0050261C">
              <w:rPr>
                <w:rFonts w:ascii="Arial" w:hAnsi="Arial" w:cs="Arial"/>
                <w:b/>
              </w:rPr>
              <w:t>Listed</w:t>
            </w:r>
          </w:p>
        </w:tc>
        <w:tc>
          <w:tcPr>
            <w:tcW w:w="0" w:type="auto"/>
            <w:tcMar>
              <w:top w:w="20" w:type="dxa"/>
              <w:left w:w="20" w:type="dxa"/>
              <w:bottom w:w="0" w:type="dxa"/>
              <w:right w:w="20" w:type="dxa"/>
            </w:tcMar>
            <w:vAlign w:val="center"/>
          </w:tcPr>
          <w:p w:rsidR="005014A8" w:rsidRPr="00BD3226" w:rsidRDefault="005014A8"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noWrap/>
            <w:tcMar>
              <w:top w:w="20" w:type="dxa"/>
              <w:left w:w="20" w:type="dxa"/>
              <w:bottom w:w="0" w:type="dxa"/>
              <w:right w:w="20" w:type="dxa"/>
            </w:tcMar>
            <w:vAlign w:val="center"/>
          </w:tcPr>
          <w:p w:rsidR="005014A8" w:rsidRPr="00BD3226" w:rsidRDefault="00A15C47"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tcMar>
              <w:top w:w="20" w:type="dxa"/>
              <w:left w:w="20" w:type="dxa"/>
              <w:bottom w:w="0" w:type="dxa"/>
              <w:right w:w="20" w:type="dxa"/>
            </w:tcMar>
            <w:vAlign w:val="center"/>
          </w:tcPr>
          <w:p w:rsidR="005014A8" w:rsidRPr="00BD3226" w:rsidRDefault="00A5581F" w:rsidP="00D44C4A">
            <w:pPr>
              <w:spacing w:before="120"/>
              <w:jc w:val="center"/>
              <w:rPr>
                <w:rFonts w:ascii="Arial" w:eastAsia="Arial Unicode MS" w:hAnsi="Arial" w:cs="Arial"/>
              </w:rPr>
            </w:pPr>
            <w:r w:rsidRPr="00BD3226">
              <w:rPr>
                <w:rFonts w:ascii="Arial" w:eastAsia="Arial Unicode MS" w:hAnsi="Arial" w:cs="Arial"/>
              </w:rPr>
              <w:t>-</w:t>
            </w:r>
          </w:p>
        </w:tc>
        <w:tc>
          <w:tcPr>
            <w:tcW w:w="0" w:type="auto"/>
            <w:noWrap/>
            <w:tcMar>
              <w:top w:w="20" w:type="dxa"/>
              <w:left w:w="20" w:type="dxa"/>
              <w:bottom w:w="0" w:type="dxa"/>
              <w:right w:w="20" w:type="dxa"/>
            </w:tcMar>
            <w:vAlign w:val="center"/>
          </w:tcPr>
          <w:p w:rsidR="005014A8" w:rsidRPr="00BD3226" w:rsidRDefault="00386255" w:rsidP="00D44C4A">
            <w:pPr>
              <w:spacing w:before="120"/>
              <w:jc w:val="center"/>
              <w:rPr>
                <w:rFonts w:ascii="Arial" w:eastAsia="Arial Unicode MS" w:hAnsi="Arial" w:cs="Arial"/>
              </w:rPr>
            </w:pPr>
            <w:r>
              <w:rPr>
                <w:rFonts w:ascii="Arial" w:eastAsia="Arial Unicode MS" w:hAnsi="Arial" w:cs="Arial"/>
              </w:rPr>
              <w:t>4</w:t>
            </w:r>
          </w:p>
        </w:tc>
        <w:tc>
          <w:tcPr>
            <w:tcW w:w="0" w:type="auto"/>
            <w:noWrap/>
            <w:tcMar>
              <w:top w:w="20" w:type="dxa"/>
              <w:left w:w="20" w:type="dxa"/>
              <w:bottom w:w="0" w:type="dxa"/>
              <w:right w:w="20" w:type="dxa"/>
            </w:tcMar>
            <w:vAlign w:val="center"/>
          </w:tcPr>
          <w:p w:rsidR="005014A8" w:rsidRPr="00BD3226" w:rsidRDefault="00C01EF4" w:rsidP="00D44C4A">
            <w:pPr>
              <w:spacing w:before="120"/>
              <w:jc w:val="center"/>
              <w:rPr>
                <w:rFonts w:ascii="Arial" w:eastAsia="Arial Unicode MS" w:hAnsi="Arial" w:cs="Arial"/>
              </w:rPr>
            </w:pPr>
            <w:r>
              <w:rPr>
                <w:rFonts w:ascii="Arial" w:eastAsia="Arial Unicode MS" w:hAnsi="Arial" w:cs="Arial"/>
              </w:rPr>
              <w:t>3</w:t>
            </w:r>
          </w:p>
        </w:tc>
      </w:tr>
      <w:tr w:rsidR="005014A8" w:rsidRPr="0050261C" w:rsidTr="00C25EC5">
        <w:trPr>
          <w:trHeight w:val="397"/>
        </w:trPr>
        <w:tc>
          <w:tcPr>
            <w:tcW w:w="1183" w:type="dxa"/>
            <w:noWrap/>
            <w:tcMar>
              <w:top w:w="20" w:type="dxa"/>
              <w:left w:w="20" w:type="dxa"/>
              <w:bottom w:w="0" w:type="dxa"/>
              <w:right w:w="20" w:type="dxa"/>
            </w:tcMar>
            <w:vAlign w:val="center"/>
          </w:tcPr>
          <w:p w:rsidR="005014A8" w:rsidRPr="0050261C" w:rsidRDefault="005014A8" w:rsidP="00D44C4A">
            <w:pPr>
              <w:spacing w:before="120"/>
              <w:rPr>
                <w:rFonts w:ascii="Arial" w:hAnsi="Arial" w:cs="Arial"/>
                <w:b/>
              </w:rPr>
            </w:pPr>
            <w:r w:rsidRPr="0050261C">
              <w:rPr>
                <w:rFonts w:ascii="Arial" w:hAnsi="Arial" w:cs="Arial"/>
                <w:b/>
              </w:rPr>
              <w:t>PJRs</w:t>
            </w:r>
          </w:p>
        </w:tc>
        <w:tc>
          <w:tcPr>
            <w:tcW w:w="0" w:type="auto"/>
            <w:gridSpan w:val="6"/>
            <w:vAlign w:val="center"/>
          </w:tcPr>
          <w:p w:rsidR="005014A8" w:rsidRPr="00BD3226" w:rsidRDefault="00A83A61" w:rsidP="00D44C4A">
            <w:pPr>
              <w:spacing w:before="120"/>
              <w:jc w:val="center"/>
              <w:rPr>
                <w:rFonts w:ascii="Arial" w:hAnsi="Arial" w:cs="Arial"/>
              </w:rPr>
            </w:pPr>
            <w:r w:rsidRPr="00BD3226">
              <w:rPr>
                <w:rFonts w:ascii="Arial" w:eastAsia="Arial Unicode MS" w:hAnsi="Arial" w:cs="Arial"/>
                <w:i/>
              </w:rPr>
              <w:t>PJR races to be reviewed in Novem</w:t>
            </w:r>
            <w:r w:rsidR="005014A8" w:rsidRPr="00BD3226">
              <w:rPr>
                <w:rFonts w:ascii="Arial" w:eastAsia="Arial Unicode MS" w:hAnsi="Arial" w:cs="Arial"/>
                <w:i/>
              </w:rPr>
              <w:t>ber</w:t>
            </w:r>
          </w:p>
        </w:tc>
      </w:tr>
      <w:tr w:rsidR="005014A8" w:rsidRPr="0050261C" w:rsidTr="00C25EC5">
        <w:trPr>
          <w:trHeight w:val="454"/>
        </w:trPr>
        <w:tc>
          <w:tcPr>
            <w:tcW w:w="1183" w:type="dxa"/>
            <w:noWrap/>
            <w:tcMar>
              <w:top w:w="20" w:type="dxa"/>
              <w:left w:w="20" w:type="dxa"/>
              <w:bottom w:w="0" w:type="dxa"/>
              <w:right w:w="20" w:type="dxa"/>
            </w:tcMar>
            <w:vAlign w:val="center"/>
          </w:tcPr>
          <w:p w:rsidR="005014A8" w:rsidRPr="0050261C" w:rsidRDefault="005014A8" w:rsidP="00D44C4A">
            <w:pPr>
              <w:spacing w:before="120"/>
              <w:rPr>
                <w:rFonts w:ascii="Arial" w:eastAsia="Arial Unicode MS" w:hAnsi="Arial" w:cs="Arial"/>
                <w:b/>
              </w:rPr>
            </w:pPr>
            <w:r w:rsidRPr="0050261C">
              <w:rPr>
                <w:rFonts w:ascii="Arial" w:hAnsi="Arial" w:cs="Arial"/>
                <w:b/>
              </w:rPr>
              <w:t>Total</w:t>
            </w:r>
          </w:p>
        </w:tc>
        <w:tc>
          <w:tcPr>
            <w:tcW w:w="0" w:type="auto"/>
            <w:tcMar>
              <w:top w:w="20" w:type="dxa"/>
              <w:left w:w="20" w:type="dxa"/>
              <w:bottom w:w="0" w:type="dxa"/>
              <w:right w:w="20" w:type="dxa"/>
            </w:tcMar>
            <w:vAlign w:val="center"/>
          </w:tcPr>
          <w:p w:rsidR="005014A8" w:rsidRPr="00BD3226" w:rsidRDefault="00F46659" w:rsidP="00D44C4A">
            <w:pPr>
              <w:spacing w:before="120"/>
              <w:jc w:val="center"/>
              <w:rPr>
                <w:rFonts w:ascii="Arial" w:hAnsi="Arial" w:cs="Arial"/>
                <w:b/>
              </w:rPr>
            </w:pPr>
            <w:r w:rsidRPr="00BD3226">
              <w:rPr>
                <w:rFonts w:ascii="Arial" w:hAnsi="Arial" w:cs="Arial"/>
                <w:b/>
              </w:rPr>
              <w:t>1</w:t>
            </w:r>
          </w:p>
        </w:tc>
        <w:tc>
          <w:tcPr>
            <w:tcW w:w="0" w:type="auto"/>
            <w:noWrap/>
            <w:tcMar>
              <w:top w:w="20" w:type="dxa"/>
              <w:left w:w="20" w:type="dxa"/>
              <w:bottom w:w="0" w:type="dxa"/>
              <w:right w:w="20" w:type="dxa"/>
            </w:tcMar>
            <w:vAlign w:val="center"/>
          </w:tcPr>
          <w:p w:rsidR="005014A8" w:rsidRPr="00BD3226" w:rsidRDefault="001229A7" w:rsidP="00D44C4A">
            <w:pPr>
              <w:spacing w:before="120"/>
              <w:jc w:val="center"/>
              <w:rPr>
                <w:rFonts w:ascii="Arial" w:eastAsia="Arial Unicode MS" w:hAnsi="Arial" w:cs="Arial"/>
                <w:b/>
              </w:rPr>
            </w:pPr>
            <w:r>
              <w:rPr>
                <w:rFonts w:ascii="Arial" w:eastAsia="Arial Unicode MS" w:hAnsi="Arial" w:cs="Arial"/>
                <w:b/>
              </w:rPr>
              <w:t>3</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b/>
              </w:rPr>
            </w:pPr>
            <w:r w:rsidRPr="00BD3226">
              <w:rPr>
                <w:rFonts w:ascii="Arial" w:eastAsia="Arial Unicode MS" w:hAnsi="Arial" w:cs="Arial"/>
                <w:b/>
              </w:rPr>
              <w:t>1</w:t>
            </w:r>
          </w:p>
        </w:tc>
        <w:tc>
          <w:tcPr>
            <w:tcW w:w="0" w:type="auto"/>
            <w:tcMar>
              <w:top w:w="20" w:type="dxa"/>
              <w:left w:w="20" w:type="dxa"/>
              <w:bottom w:w="0" w:type="dxa"/>
              <w:right w:w="20" w:type="dxa"/>
            </w:tcMar>
            <w:vAlign w:val="center"/>
          </w:tcPr>
          <w:p w:rsidR="005014A8" w:rsidRPr="00BD3226" w:rsidRDefault="00C25EC5" w:rsidP="00D44C4A">
            <w:pPr>
              <w:spacing w:before="120"/>
              <w:jc w:val="center"/>
              <w:rPr>
                <w:rFonts w:ascii="Arial" w:hAnsi="Arial" w:cs="Arial"/>
                <w:b/>
              </w:rPr>
            </w:pPr>
            <w:r w:rsidRPr="00BD3226">
              <w:rPr>
                <w:rFonts w:ascii="Arial" w:hAnsi="Arial" w:cs="Arial"/>
                <w:b/>
              </w:rPr>
              <w:t>-</w:t>
            </w:r>
          </w:p>
        </w:tc>
        <w:tc>
          <w:tcPr>
            <w:tcW w:w="0" w:type="auto"/>
            <w:noWrap/>
            <w:tcMar>
              <w:top w:w="20" w:type="dxa"/>
              <w:left w:w="20" w:type="dxa"/>
              <w:bottom w:w="0" w:type="dxa"/>
              <w:right w:w="20" w:type="dxa"/>
            </w:tcMar>
            <w:vAlign w:val="center"/>
          </w:tcPr>
          <w:p w:rsidR="005014A8" w:rsidRPr="00BD3226" w:rsidRDefault="001229A7" w:rsidP="00D44C4A">
            <w:pPr>
              <w:spacing w:before="120"/>
              <w:jc w:val="center"/>
              <w:rPr>
                <w:rFonts w:ascii="Arial" w:eastAsia="Arial Unicode MS" w:hAnsi="Arial" w:cs="Arial"/>
                <w:b/>
              </w:rPr>
            </w:pPr>
            <w:r>
              <w:rPr>
                <w:rFonts w:ascii="Arial" w:eastAsia="Arial Unicode MS" w:hAnsi="Arial" w:cs="Arial"/>
                <w:b/>
              </w:rPr>
              <w:t>1</w:t>
            </w:r>
            <w:r w:rsidR="00B97EF3">
              <w:rPr>
                <w:rFonts w:ascii="Arial" w:eastAsia="Arial Unicode MS" w:hAnsi="Arial" w:cs="Arial"/>
                <w:b/>
              </w:rPr>
              <w:t>3</w:t>
            </w:r>
          </w:p>
        </w:tc>
        <w:tc>
          <w:tcPr>
            <w:tcW w:w="0" w:type="auto"/>
            <w:noWrap/>
            <w:tcMar>
              <w:top w:w="20" w:type="dxa"/>
              <w:left w:w="20" w:type="dxa"/>
              <w:bottom w:w="0" w:type="dxa"/>
              <w:right w:w="20" w:type="dxa"/>
            </w:tcMar>
            <w:vAlign w:val="center"/>
          </w:tcPr>
          <w:p w:rsidR="005014A8" w:rsidRPr="00BD3226" w:rsidRDefault="00BD3226" w:rsidP="00D44C4A">
            <w:pPr>
              <w:spacing w:before="120"/>
              <w:jc w:val="center"/>
              <w:rPr>
                <w:rFonts w:ascii="Arial" w:eastAsia="Arial Unicode MS" w:hAnsi="Arial" w:cs="Arial"/>
                <w:b/>
              </w:rPr>
            </w:pPr>
            <w:r w:rsidRPr="00BD3226">
              <w:rPr>
                <w:rFonts w:ascii="Arial" w:eastAsia="Arial Unicode MS" w:hAnsi="Arial" w:cs="Arial"/>
                <w:b/>
              </w:rPr>
              <w:t>1</w:t>
            </w:r>
            <w:r w:rsidR="00C01EF4">
              <w:rPr>
                <w:rFonts w:ascii="Arial" w:eastAsia="Arial Unicode MS" w:hAnsi="Arial" w:cs="Arial"/>
                <w:b/>
              </w:rPr>
              <w:t>4</w:t>
            </w:r>
          </w:p>
        </w:tc>
      </w:tr>
    </w:tbl>
    <w:p w:rsidR="00E97521" w:rsidRPr="0050261C" w:rsidRDefault="00F46659" w:rsidP="00E97521">
      <w:pPr>
        <w:tabs>
          <w:tab w:val="left" w:pos="8080"/>
          <w:tab w:val="left" w:pos="8222"/>
        </w:tabs>
        <w:spacing w:before="120"/>
        <w:rPr>
          <w:rFonts w:ascii="Arial" w:hAnsi="Arial" w:cs="Arial"/>
          <w:b/>
          <w:bCs/>
        </w:rPr>
      </w:pPr>
      <w:r w:rsidRPr="0050261C">
        <w:rPr>
          <w:rFonts w:ascii="Arial" w:hAnsi="Arial" w:cs="Arial"/>
          <w:b/>
          <w:bCs/>
        </w:rPr>
        <w:t>5.5</w:t>
      </w:r>
      <w:r w:rsidR="00E97521" w:rsidRPr="0050261C">
        <w:rPr>
          <w:rFonts w:ascii="Arial" w:hAnsi="Arial" w:cs="Arial"/>
          <w:b/>
          <w:bCs/>
        </w:rPr>
        <w:t xml:space="preserve">   Reverted to 1</w:t>
      </w:r>
      <w:r w:rsidR="00E97521" w:rsidRPr="0050261C">
        <w:rPr>
          <w:rFonts w:ascii="Arial" w:hAnsi="Arial" w:cs="Arial"/>
          <w:b/>
          <w:bCs/>
          <w:vertAlign w:val="superscript"/>
        </w:rPr>
        <w:t>st</w:t>
      </w:r>
      <w:r w:rsidRPr="0050261C">
        <w:rPr>
          <w:rFonts w:ascii="Arial" w:hAnsi="Arial" w:cs="Arial"/>
          <w:b/>
          <w:bCs/>
        </w:rPr>
        <w:t xml:space="preserve"> Warnings</w:t>
      </w:r>
    </w:p>
    <w:p w:rsidR="00E97521" w:rsidRPr="0050261C" w:rsidRDefault="00E97521" w:rsidP="00E97521">
      <w:pPr>
        <w:tabs>
          <w:tab w:val="left" w:pos="8080"/>
          <w:tab w:val="left" w:pos="8222"/>
        </w:tabs>
        <w:spacing w:before="120"/>
        <w:rPr>
          <w:rFonts w:ascii="Arial" w:hAnsi="Arial" w:cs="Arial"/>
          <w:b/>
          <w:bC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951"/>
        <w:gridCol w:w="2014"/>
        <w:gridCol w:w="2551"/>
      </w:tblGrid>
      <w:tr w:rsidR="00BD3226" w:rsidRPr="00BD3226" w:rsidTr="001E7259">
        <w:tc>
          <w:tcPr>
            <w:tcW w:w="585" w:type="dxa"/>
          </w:tcPr>
          <w:p w:rsidR="0056799C" w:rsidRPr="00BD3226" w:rsidRDefault="00A60988" w:rsidP="00C25EC5">
            <w:pPr>
              <w:tabs>
                <w:tab w:val="left" w:pos="8080"/>
                <w:tab w:val="left" w:pos="8222"/>
              </w:tabs>
              <w:spacing w:before="120"/>
              <w:rPr>
                <w:rFonts w:ascii="Arial" w:hAnsi="Arial" w:cs="Arial"/>
              </w:rPr>
            </w:pPr>
            <w:r w:rsidRPr="00BD3226">
              <w:rPr>
                <w:rFonts w:ascii="Arial" w:hAnsi="Arial" w:cs="Arial"/>
              </w:rPr>
              <w:lastRenderedPageBreak/>
              <w:t>G3</w:t>
            </w:r>
          </w:p>
        </w:tc>
        <w:tc>
          <w:tcPr>
            <w:tcW w:w="3951" w:type="dxa"/>
          </w:tcPr>
          <w:p w:rsidR="0056799C" w:rsidRPr="00BD3226" w:rsidRDefault="00A60988" w:rsidP="0093118E">
            <w:pPr>
              <w:tabs>
                <w:tab w:val="left" w:pos="8080"/>
                <w:tab w:val="left" w:pos="8222"/>
              </w:tabs>
              <w:spacing w:before="120"/>
              <w:rPr>
                <w:rFonts w:ascii="Arial" w:hAnsi="Arial" w:cs="Arial"/>
              </w:rPr>
            </w:pPr>
            <w:r w:rsidRPr="00BD3226">
              <w:rPr>
                <w:rFonts w:ascii="Arial" w:hAnsi="Arial" w:cs="Arial"/>
              </w:rPr>
              <w:t>White Robe Lodge WFA</w:t>
            </w:r>
          </w:p>
        </w:tc>
        <w:tc>
          <w:tcPr>
            <w:tcW w:w="2014" w:type="dxa"/>
          </w:tcPr>
          <w:p w:rsidR="0056799C" w:rsidRPr="00BD3226" w:rsidRDefault="0056799C" w:rsidP="0093118E">
            <w:pPr>
              <w:tabs>
                <w:tab w:val="left" w:pos="8080"/>
                <w:tab w:val="left" w:pos="8222"/>
              </w:tabs>
              <w:spacing w:before="120"/>
              <w:rPr>
                <w:rFonts w:ascii="Arial" w:hAnsi="Arial" w:cs="Arial"/>
                <w:i/>
                <w:iCs/>
              </w:rPr>
            </w:pPr>
          </w:p>
        </w:tc>
        <w:tc>
          <w:tcPr>
            <w:tcW w:w="2551" w:type="dxa"/>
          </w:tcPr>
          <w:p w:rsidR="0056799C" w:rsidRPr="00BD3226" w:rsidRDefault="00A60988" w:rsidP="0093118E">
            <w:pPr>
              <w:tabs>
                <w:tab w:val="left" w:pos="8080"/>
                <w:tab w:val="left" w:pos="8222"/>
              </w:tabs>
              <w:spacing w:before="120"/>
              <w:rPr>
                <w:rFonts w:ascii="Arial" w:hAnsi="Arial" w:cs="Arial"/>
              </w:rPr>
            </w:pPr>
            <w:r w:rsidRPr="00BD3226">
              <w:rPr>
                <w:rFonts w:ascii="Arial" w:hAnsi="Arial" w:cs="Arial"/>
              </w:rPr>
              <w:t>Otago RC</w:t>
            </w:r>
          </w:p>
        </w:tc>
      </w:tr>
    </w:tbl>
    <w:p w:rsidR="000C5D10" w:rsidRPr="00BD3226" w:rsidRDefault="000C5D10" w:rsidP="000C5D10">
      <w:pPr>
        <w:tabs>
          <w:tab w:val="left" w:pos="8080"/>
          <w:tab w:val="left" w:pos="8222"/>
        </w:tabs>
        <w:spacing w:before="120"/>
        <w:rPr>
          <w:rFonts w:ascii="Arial" w:hAnsi="Arial" w:cs="Arial"/>
          <w:bCs/>
        </w:rPr>
      </w:pPr>
    </w:p>
    <w:p w:rsidR="00E97521" w:rsidRPr="00BD3226" w:rsidRDefault="000C5D10" w:rsidP="000C5D10">
      <w:pPr>
        <w:pStyle w:val="ListParagraph"/>
        <w:numPr>
          <w:ilvl w:val="1"/>
          <w:numId w:val="29"/>
        </w:numPr>
        <w:tabs>
          <w:tab w:val="left" w:pos="8080"/>
          <w:tab w:val="left" w:pos="8222"/>
        </w:tabs>
        <w:spacing w:before="120"/>
        <w:rPr>
          <w:rFonts w:ascii="Arial" w:hAnsi="Arial" w:cs="Arial"/>
          <w:b/>
          <w:bCs/>
        </w:rPr>
      </w:pPr>
      <w:r w:rsidRPr="00BD3226">
        <w:rPr>
          <w:rFonts w:ascii="Arial" w:hAnsi="Arial" w:cs="Arial"/>
          <w:b/>
          <w:bCs/>
        </w:rPr>
        <w:t xml:space="preserve">    </w:t>
      </w:r>
      <w:r w:rsidR="00E97521" w:rsidRPr="00BD3226">
        <w:rPr>
          <w:rFonts w:ascii="Arial" w:hAnsi="Arial" w:cs="Arial"/>
          <w:b/>
          <w:bCs/>
        </w:rPr>
        <w:t>1</w:t>
      </w:r>
      <w:r w:rsidR="00E97521" w:rsidRPr="00BD3226">
        <w:rPr>
          <w:rFonts w:ascii="Arial" w:hAnsi="Arial" w:cs="Arial"/>
          <w:b/>
          <w:bCs/>
          <w:vertAlign w:val="superscript"/>
        </w:rPr>
        <w:t>st</w:t>
      </w:r>
      <w:r w:rsidR="00E97521" w:rsidRPr="00BD3226">
        <w:rPr>
          <w:rFonts w:ascii="Arial" w:hAnsi="Arial" w:cs="Arial"/>
          <w:b/>
          <w:bCs/>
        </w:rPr>
        <w:t xml:space="preserve"> Warning</w:t>
      </w:r>
      <w:r w:rsidR="00003663" w:rsidRPr="00BD3226">
        <w:rPr>
          <w:rFonts w:ascii="Arial" w:hAnsi="Arial" w:cs="Arial"/>
          <w:b/>
          <w:bCs/>
        </w:rPr>
        <w:t>s</w:t>
      </w:r>
      <w:r w:rsidR="00E97521" w:rsidRPr="00BD3226">
        <w:rPr>
          <w:rFonts w:ascii="Arial" w:hAnsi="Arial" w:cs="Arial"/>
          <w:b/>
          <w:bCs/>
        </w:rPr>
        <w:t xml:space="preserve"> Issued</w:t>
      </w:r>
    </w:p>
    <w:p w:rsidR="00B83554" w:rsidRPr="00BD3226" w:rsidRDefault="00B83554" w:rsidP="00003663">
      <w:pPr>
        <w:tabs>
          <w:tab w:val="left" w:pos="8080"/>
          <w:tab w:val="left" w:pos="8222"/>
        </w:tabs>
        <w:spacing w:before="120"/>
        <w:rPr>
          <w:rFonts w:ascii="Arial" w:hAnsi="Arial" w:cs="Arial"/>
          <w:bC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951"/>
        <w:gridCol w:w="2014"/>
        <w:gridCol w:w="2551"/>
      </w:tblGrid>
      <w:tr w:rsidR="001229A7" w:rsidRPr="00BD3226" w:rsidTr="001E7259">
        <w:tc>
          <w:tcPr>
            <w:tcW w:w="585"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G1</w:t>
            </w:r>
          </w:p>
        </w:tc>
        <w:tc>
          <w:tcPr>
            <w:tcW w:w="39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NZ 2000 Guineas</w:t>
            </w:r>
          </w:p>
        </w:tc>
        <w:tc>
          <w:tcPr>
            <w:tcW w:w="2014" w:type="dxa"/>
          </w:tcPr>
          <w:p w:rsidR="001229A7" w:rsidRPr="00BD3226" w:rsidRDefault="001229A7" w:rsidP="00582C4C">
            <w:pPr>
              <w:tabs>
                <w:tab w:val="left" w:pos="8080"/>
                <w:tab w:val="left" w:pos="8222"/>
              </w:tabs>
              <w:spacing w:before="120"/>
              <w:rPr>
                <w:rFonts w:ascii="Arial" w:hAnsi="Arial" w:cs="Arial"/>
                <w:i/>
                <w:iCs/>
              </w:rPr>
            </w:pPr>
          </w:p>
        </w:tc>
        <w:tc>
          <w:tcPr>
            <w:tcW w:w="25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Canterbury JC</w:t>
            </w:r>
          </w:p>
        </w:tc>
      </w:tr>
      <w:tr w:rsidR="001229A7" w:rsidRPr="00BD3226" w:rsidTr="001E7259">
        <w:tc>
          <w:tcPr>
            <w:tcW w:w="585"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G1</w:t>
            </w:r>
          </w:p>
        </w:tc>
        <w:tc>
          <w:tcPr>
            <w:tcW w:w="39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Levin Classic</w:t>
            </w:r>
          </w:p>
        </w:tc>
        <w:tc>
          <w:tcPr>
            <w:tcW w:w="2014" w:type="dxa"/>
          </w:tcPr>
          <w:p w:rsidR="001229A7" w:rsidRPr="00BD3226" w:rsidRDefault="001229A7" w:rsidP="00582C4C">
            <w:pPr>
              <w:tabs>
                <w:tab w:val="left" w:pos="8080"/>
                <w:tab w:val="left" w:pos="8222"/>
              </w:tabs>
              <w:spacing w:before="120"/>
              <w:rPr>
                <w:rFonts w:ascii="Arial" w:hAnsi="Arial" w:cs="Arial"/>
                <w:i/>
                <w:iCs/>
              </w:rPr>
            </w:pPr>
          </w:p>
        </w:tc>
        <w:tc>
          <w:tcPr>
            <w:tcW w:w="25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Wellington RC</w:t>
            </w:r>
          </w:p>
        </w:tc>
      </w:tr>
      <w:tr w:rsidR="001229A7" w:rsidRPr="00BD3226" w:rsidTr="001E7259">
        <w:tc>
          <w:tcPr>
            <w:tcW w:w="585"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G1</w:t>
            </w:r>
          </w:p>
        </w:tc>
        <w:tc>
          <w:tcPr>
            <w:tcW w:w="39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NZ 1000 Guineas</w:t>
            </w:r>
          </w:p>
        </w:tc>
        <w:tc>
          <w:tcPr>
            <w:tcW w:w="2014" w:type="dxa"/>
          </w:tcPr>
          <w:p w:rsidR="001229A7" w:rsidRPr="00BD3226" w:rsidRDefault="001229A7" w:rsidP="00582C4C">
            <w:pPr>
              <w:tabs>
                <w:tab w:val="left" w:pos="8080"/>
                <w:tab w:val="left" w:pos="8222"/>
              </w:tabs>
              <w:spacing w:before="120"/>
              <w:rPr>
                <w:rFonts w:ascii="Arial" w:hAnsi="Arial" w:cs="Arial"/>
                <w:i/>
                <w:iCs/>
              </w:rPr>
            </w:pPr>
          </w:p>
        </w:tc>
        <w:tc>
          <w:tcPr>
            <w:tcW w:w="25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Canterbury JC</w:t>
            </w:r>
          </w:p>
        </w:tc>
      </w:tr>
      <w:tr w:rsidR="001229A7" w:rsidRPr="00BD3226" w:rsidTr="001E7259">
        <w:tc>
          <w:tcPr>
            <w:tcW w:w="585"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G1</w:t>
            </w:r>
          </w:p>
        </w:tc>
        <w:tc>
          <w:tcPr>
            <w:tcW w:w="39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Waikato Sprint</w:t>
            </w:r>
          </w:p>
        </w:tc>
        <w:tc>
          <w:tcPr>
            <w:tcW w:w="2014" w:type="dxa"/>
          </w:tcPr>
          <w:p w:rsidR="001229A7" w:rsidRPr="00BD3226" w:rsidRDefault="001229A7" w:rsidP="00582C4C">
            <w:pPr>
              <w:tabs>
                <w:tab w:val="left" w:pos="8080"/>
                <w:tab w:val="left" w:pos="8222"/>
              </w:tabs>
              <w:spacing w:before="120"/>
              <w:rPr>
                <w:rFonts w:ascii="Arial" w:hAnsi="Arial" w:cs="Arial"/>
                <w:i/>
                <w:iCs/>
              </w:rPr>
            </w:pPr>
          </w:p>
        </w:tc>
        <w:tc>
          <w:tcPr>
            <w:tcW w:w="25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Waikato RC</w:t>
            </w:r>
          </w:p>
        </w:tc>
      </w:tr>
      <w:tr w:rsidR="001229A7" w:rsidRPr="00BD3226" w:rsidTr="001E7259">
        <w:tc>
          <w:tcPr>
            <w:tcW w:w="585"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G1</w:t>
            </w:r>
          </w:p>
        </w:tc>
        <w:tc>
          <w:tcPr>
            <w:tcW w:w="39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Thorndon Mile</w:t>
            </w:r>
          </w:p>
        </w:tc>
        <w:tc>
          <w:tcPr>
            <w:tcW w:w="2014" w:type="dxa"/>
          </w:tcPr>
          <w:p w:rsidR="001229A7" w:rsidRPr="00BD3226" w:rsidRDefault="001229A7" w:rsidP="00582C4C">
            <w:pPr>
              <w:tabs>
                <w:tab w:val="left" w:pos="8080"/>
                <w:tab w:val="left" w:pos="8222"/>
              </w:tabs>
              <w:spacing w:before="120"/>
              <w:rPr>
                <w:rFonts w:ascii="Arial" w:hAnsi="Arial" w:cs="Arial"/>
                <w:i/>
                <w:iCs/>
              </w:rPr>
            </w:pPr>
          </w:p>
        </w:tc>
        <w:tc>
          <w:tcPr>
            <w:tcW w:w="2551" w:type="dxa"/>
          </w:tcPr>
          <w:p w:rsidR="001229A7" w:rsidRPr="00BD3226" w:rsidRDefault="001229A7" w:rsidP="00582C4C">
            <w:pPr>
              <w:tabs>
                <w:tab w:val="left" w:pos="8080"/>
                <w:tab w:val="left" w:pos="8222"/>
              </w:tabs>
              <w:spacing w:before="120"/>
              <w:rPr>
                <w:rFonts w:ascii="Arial" w:hAnsi="Arial" w:cs="Arial"/>
              </w:rPr>
            </w:pPr>
            <w:r>
              <w:rPr>
                <w:rFonts w:ascii="Arial" w:hAnsi="Arial" w:cs="Arial"/>
              </w:rPr>
              <w:t>W</w:t>
            </w:r>
            <w:r w:rsidR="00BE471C">
              <w:rPr>
                <w:rFonts w:ascii="Arial" w:hAnsi="Arial" w:cs="Arial"/>
              </w:rPr>
              <w:t>e</w:t>
            </w:r>
            <w:r>
              <w:rPr>
                <w:rFonts w:ascii="Arial" w:hAnsi="Arial" w:cs="Arial"/>
              </w:rPr>
              <w:t>llington RC</w:t>
            </w:r>
          </w:p>
        </w:tc>
      </w:tr>
      <w:tr w:rsidR="00BD3226" w:rsidRPr="00BD3226" w:rsidTr="001E7259">
        <w:tc>
          <w:tcPr>
            <w:tcW w:w="585"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L</w:t>
            </w:r>
          </w:p>
        </w:tc>
        <w:tc>
          <w:tcPr>
            <w:tcW w:w="39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CJC Welcome Stakes</w:t>
            </w:r>
          </w:p>
        </w:tc>
        <w:tc>
          <w:tcPr>
            <w:tcW w:w="2014" w:type="dxa"/>
          </w:tcPr>
          <w:p w:rsidR="00582C4C" w:rsidRPr="00BD3226" w:rsidRDefault="00582C4C" w:rsidP="00582C4C">
            <w:pPr>
              <w:tabs>
                <w:tab w:val="left" w:pos="8080"/>
                <w:tab w:val="left" w:pos="8222"/>
              </w:tabs>
              <w:spacing w:before="120"/>
              <w:rPr>
                <w:rFonts w:ascii="Arial" w:hAnsi="Arial" w:cs="Arial"/>
                <w:i/>
                <w:iCs/>
              </w:rPr>
            </w:pPr>
          </w:p>
        </w:tc>
        <w:tc>
          <w:tcPr>
            <w:tcW w:w="25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Canterbury JC</w:t>
            </w:r>
          </w:p>
        </w:tc>
      </w:tr>
      <w:tr w:rsidR="00BD3226" w:rsidRPr="00BD3226" w:rsidTr="001E7259">
        <w:tc>
          <w:tcPr>
            <w:tcW w:w="585" w:type="dxa"/>
          </w:tcPr>
          <w:p w:rsidR="00582C4C" w:rsidRPr="00BD3226" w:rsidRDefault="00E97EAC" w:rsidP="00582C4C">
            <w:pPr>
              <w:tabs>
                <w:tab w:val="left" w:pos="8080"/>
                <w:tab w:val="left" w:pos="8222"/>
              </w:tabs>
              <w:spacing w:before="120"/>
              <w:rPr>
                <w:rFonts w:ascii="Arial" w:hAnsi="Arial" w:cs="Arial"/>
              </w:rPr>
            </w:pPr>
            <w:r>
              <w:rPr>
                <w:rFonts w:ascii="Arial" w:hAnsi="Arial" w:cs="Arial"/>
              </w:rPr>
              <w:t>L</w:t>
            </w:r>
          </w:p>
        </w:tc>
        <w:tc>
          <w:tcPr>
            <w:tcW w:w="39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Wanganui Guineas</w:t>
            </w:r>
          </w:p>
        </w:tc>
        <w:tc>
          <w:tcPr>
            <w:tcW w:w="2014" w:type="dxa"/>
          </w:tcPr>
          <w:p w:rsidR="00582C4C" w:rsidRPr="00BD3226" w:rsidRDefault="00582C4C" w:rsidP="00582C4C">
            <w:pPr>
              <w:tabs>
                <w:tab w:val="left" w:pos="8080"/>
                <w:tab w:val="left" w:pos="8222"/>
              </w:tabs>
              <w:spacing w:before="120"/>
              <w:rPr>
                <w:rFonts w:ascii="Arial" w:hAnsi="Arial" w:cs="Arial"/>
                <w:i/>
                <w:iCs/>
              </w:rPr>
            </w:pPr>
          </w:p>
        </w:tc>
        <w:tc>
          <w:tcPr>
            <w:tcW w:w="2551" w:type="dxa"/>
          </w:tcPr>
          <w:p w:rsidR="00582C4C" w:rsidRPr="00BD3226" w:rsidRDefault="00582C4C" w:rsidP="00582C4C">
            <w:pPr>
              <w:tabs>
                <w:tab w:val="left" w:pos="8080"/>
                <w:tab w:val="left" w:pos="8222"/>
              </w:tabs>
              <w:spacing w:before="120"/>
              <w:rPr>
                <w:rFonts w:ascii="Arial" w:hAnsi="Arial" w:cs="Arial"/>
                <w:sz w:val="22"/>
                <w:szCs w:val="22"/>
              </w:rPr>
            </w:pPr>
            <w:r w:rsidRPr="00BD3226">
              <w:rPr>
                <w:rFonts w:ascii="Arial" w:hAnsi="Arial" w:cs="Arial"/>
                <w:sz w:val="22"/>
                <w:szCs w:val="22"/>
              </w:rPr>
              <w:t>Wanganui RC</w:t>
            </w:r>
          </w:p>
        </w:tc>
      </w:tr>
      <w:tr w:rsidR="00BD3226" w:rsidRPr="00BD3226" w:rsidTr="001E7259">
        <w:tc>
          <w:tcPr>
            <w:tcW w:w="585"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G1</w:t>
            </w:r>
          </w:p>
        </w:tc>
        <w:tc>
          <w:tcPr>
            <w:tcW w:w="39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International Stakes</w:t>
            </w:r>
          </w:p>
        </w:tc>
        <w:tc>
          <w:tcPr>
            <w:tcW w:w="2014" w:type="dxa"/>
          </w:tcPr>
          <w:p w:rsidR="00582C4C" w:rsidRPr="00BD3226" w:rsidRDefault="00582C4C" w:rsidP="00582C4C">
            <w:pPr>
              <w:tabs>
                <w:tab w:val="left" w:pos="8080"/>
                <w:tab w:val="left" w:pos="8222"/>
              </w:tabs>
              <w:spacing w:before="120"/>
              <w:rPr>
                <w:rFonts w:ascii="Arial" w:hAnsi="Arial" w:cs="Arial"/>
                <w:i/>
                <w:iCs/>
              </w:rPr>
            </w:pPr>
          </w:p>
        </w:tc>
        <w:tc>
          <w:tcPr>
            <w:tcW w:w="25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Waikato RC</w:t>
            </w:r>
          </w:p>
        </w:tc>
      </w:tr>
      <w:tr w:rsidR="00BD3226" w:rsidRPr="00BD3226" w:rsidTr="001E7259">
        <w:tc>
          <w:tcPr>
            <w:tcW w:w="585"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G2</w:t>
            </w:r>
          </w:p>
        </w:tc>
        <w:tc>
          <w:tcPr>
            <w:tcW w:w="39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Easter Stakes</w:t>
            </w:r>
          </w:p>
        </w:tc>
        <w:tc>
          <w:tcPr>
            <w:tcW w:w="2014" w:type="dxa"/>
          </w:tcPr>
          <w:p w:rsidR="00582C4C" w:rsidRPr="00BD3226" w:rsidRDefault="00582C4C" w:rsidP="00582C4C">
            <w:pPr>
              <w:tabs>
                <w:tab w:val="left" w:pos="8080"/>
                <w:tab w:val="left" w:pos="8222"/>
              </w:tabs>
              <w:spacing w:before="120"/>
              <w:rPr>
                <w:rFonts w:ascii="Arial" w:hAnsi="Arial" w:cs="Arial"/>
                <w:i/>
                <w:iCs/>
              </w:rPr>
            </w:pPr>
          </w:p>
        </w:tc>
        <w:tc>
          <w:tcPr>
            <w:tcW w:w="25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Auckland RC</w:t>
            </w:r>
          </w:p>
        </w:tc>
      </w:tr>
      <w:tr w:rsidR="00BD3226" w:rsidRPr="00BD3226" w:rsidTr="001E7259">
        <w:tc>
          <w:tcPr>
            <w:tcW w:w="585"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G3</w:t>
            </w:r>
          </w:p>
        </w:tc>
        <w:tc>
          <w:tcPr>
            <w:tcW w:w="39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Manawatu Cup</w:t>
            </w:r>
          </w:p>
        </w:tc>
        <w:tc>
          <w:tcPr>
            <w:tcW w:w="2014" w:type="dxa"/>
          </w:tcPr>
          <w:p w:rsidR="00582C4C" w:rsidRPr="00BD3226" w:rsidRDefault="00582C4C" w:rsidP="00582C4C">
            <w:pPr>
              <w:tabs>
                <w:tab w:val="left" w:pos="8080"/>
                <w:tab w:val="left" w:pos="8222"/>
              </w:tabs>
              <w:spacing w:before="120"/>
              <w:rPr>
                <w:rFonts w:ascii="Arial" w:hAnsi="Arial" w:cs="Arial"/>
                <w:i/>
                <w:iCs/>
              </w:rPr>
            </w:pPr>
          </w:p>
        </w:tc>
        <w:tc>
          <w:tcPr>
            <w:tcW w:w="25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Manawatu RC</w:t>
            </w:r>
          </w:p>
        </w:tc>
      </w:tr>
      <w:tr w:rsidR="00BD3226" w:rsidRPr="00BD3226" w:rsidTr="001E7259">
        <w:tc>
          <w:tcPr>
            <w:tcW w:w="585"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G3</w:t>
            </w:r>
          </w:p>
        </w:tc>
        <w:tc>
          <w:tcPr>
            <w:tcW w:w="39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Rotorua Cup</w:t>
            </w:r>
          </w:p>
        </w:tc>
        <w:tc>
          <w:tcPr>
            <w:tcW w:w="2014" w:type="dxa"/>
          </w:tcPr>
          <w:p w:rsidR="00582C4C" w:rsidRPr="00BD3226" w:rsidRDefault="00582C4C" w:rsidP="00582C4C">
            <w:pPr>
              <w:tabs>
                <w:tab w:val="left" w:pos="8080"/>
                <w:tab w:val="left" w:pos="8222"/>
              </w:tabs>
              <w:spacing w:before="120"/>
              <w:rPr>
                <w:rFonts w:ascii="Arial" w:hAnsi="Arial" w:cs="Arial"/>
                <w:i/>
                <w:iCs/>
              </w:rPr>
            </w:pPr>
          </w:p>
        </w:tc>
        <w:tc>
          <w:tcPr>
            <w:tcW w:w="25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Racing Rotorua</w:t>
            </w:r>
          </w:p>
        </w:tc>
      </w:tr>
      <w:tr w:rsidR="00BD3226" w:rsidRPr="00BD3226" w:rsidTr="001E7259">
        <w:tc>
          <w:tcPr>
            <w:tcW w:w="585"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L</w:t>
            </w:r>
          </w:p>
        </w:tc>
        <w:tc>
          <w:tcPr>
            <w:tcW w:w="3951" w:type="dxa"/>
          </w:tcPr>
          <w:p w:rsidR="00582C4C" w:rsidRPr="00BD3226" w:rsidRDefault="00582C4C" w:rsidP="00582C4C">
            <w:pPr>
              <w:tabs>
                <w:tab w:val="left" w:pos="8080"/>
                <w:tab w:val="left" w:pos="8222"/>
              </w:tabs>
              <w:spacing w:before="120"/>
              <w:rPr>
                <w:rFonts w:ascii="Arial" w:hAnsi="Arial" w:cs="Arial"/>
              </w:rPr>
            </w:pPr>
            <w:proofErr w:type="spellStart"/>
            <w:r w:rsidRPr="00BD3226">
              <w:rPr>
                <w:rFonts w:ascii="Arial" w:hAnsi="Arial" w:cs="Arial"/>
              </w:rPr>
              <w:t>Marton</w:t>
            </w:r>
            <w:proofErr w:type="spellEnd"/>
            <w:r w:rsidRPr="00BD3226">
              <w:rPr>
                <w:rFonts w:ascii="Arial" w:hAnsi="Arial" w:cs="Arial"/>
              </w:rPr>
              <w:t xml:space="preserve"> Cup</w:t>
            </w:r>
          </w:p>
        </w:tc>
        <w:tc>
          <w:tcPr>
            <w:tcW w:w="2014" w:type="dxa"/>
          </w:tcPr>
          <w:p w:rsidR="00582C4C" w:rsidRPr="00BD3226" w:rsidRDefault="00582C4C" w:rsidP="00582C4C">
            <w:pPr>
              <w:tabs>
                <w:tab w:val="left" w:pos="8080"/>
                <w:tab w:val="left" w:pos="8222"/>
              </w:tabs>
              <w:spacing w:before="120"/>
              <w:rPr>
                <w:rFonts w:ascii="Arial" w:hAnsi="Arial" w:cs="Arial"/>
                <w:i/>
                <w:iCs/>
              </w:rPr>
            </w:pPr>
          </w:p>
        </w:tc>
        <w:tc>
          <w:tcPr>
            <w:tcW w:w="2551" w:type="dxa"/>
          </w:tcPr>
          <w:p w:rsidR="00582C4C" w:rsidRPr="00BD3226" w:rsidRDefault="00582C4C" w:rsidP="00582C4C">
            <w:pPr>
              <w:tabs>
                <w:tab w:val="left" w:pos="8080"/>
                <w:tab w:val="left" w:pos="8222"/>
              </w:tabs>
              <w:spacing w:before="120"/>
              <w:rPr>
                <w:rFonts w:ascii="Arial" w:hAnsi="Arial" w:cs="Arial"/>
              </w:rPr>
            </w:pPr>
            <w:proofErr w:type="spellStart"/>
            <w:r w:rsidRPr="00BD3226">
              <w:rPr>
                <w:rFonts w:ascii="Arial" w:hAnsi="Arial" w:cs="Arial"/>
              </w:rPr>
              <w:t>Marton</w:t>
            </w:r>
            <w:proofErr w:type="spellEnd"/>
            <w:r w:rsidRPr="00BD3226">
              <w:rPr>
                <w:rFonts w:ascii="Arial" w:hAnsi="Arial" w:cs="Arial"/>
              </w:rPr>
              <w:t xml:space="preserve"> JC</w:t>
            </w:r>
          </w:p>
        </w:tc>
      </w:tr>
      <w:tr w:rsidR="00BD3226" w:rsidRPr="00BD3226" w:rsidTr="001E7259">
        <w:tc>
          <w:tcPr>
            <w:tcW w:w="585"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L</w:t>
            </w:r>
          </w:p>
        </w:tc>
        <w:tc>
          <w:tcPr>
            <w:tcW w:w="39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Riverton Cup</w:t>
            </w:r>
          </w:p>
        </w:tc>
        <w:tc>
          <w:tcPr>
            <w:tcW w:w="2014" w:type="dxa"/>
          </w:tcPr>
          <w:p w:rsidR="00582C4C" w:rsidRPr="00BD3226" w:rsidRDefault="00582C4C" w:rsidP="00582C4C">
            <w:pPr>
              <w:tabs>
                <w:tab w:val="left" w:pos="8080"/>
                <w:tab w:val="left" w:pos="8222"/>
              </w:tabs>
              <w:spacing w:before="120"/>
              <w:rPr>
                <w:rFonts w:ascii="Arial" w:hAnsi="Arial" w:cs="Arial"/>
                <w:i/>
                <w:iCs/>
              </w:rPr>
            </w:pPr>
          </w:p>
        </w:tc>
        <w:tc>
          <w:tcPr>
            <w:tcW w:w="2551" w:type="dxa"/>
          </w:tcPr>
          <w:p w:rsidR="00582C4C" w:rsidRPr="00BD3226" w:rsidRDefault="00582C4C" w:rsidP="00582C4C">
            <w:pPr>
              <w:tabs>
                <w:tab w:val="left" w:pos="8080"/>
                <w:tab w:val="left" w:pos="8222"/>
              </w:tabs>
              <w:spacing w:before="120"/>
              <w:rPr>
                <w:rFonts w:ascii="Arial" w:hAnsi="Arial" w:cs="Arial"/>
              </w:rPr>
            </w:pPr>
            <w:r w:rsidRPr="00BD3226">
              <w:rPr>
                <w:rFonts w:ascii="Arial" w:hAnsi="Arial" w:cs="Arial"/>
              </w:rPr>
              <w:t>Riverton RC</w:t>
            </w:r>
          </w:p>
        </w:tc>
      </w:tr>
    </w:tbl>
    <w:p w:rsidR="000C5D10" w:rsidRPr="00BD3226" w:rsidRDefault="000C5D10" w:rsidP="00E97521">
      <w:pPr>
        <w:tabs>
          <w:tab w:val="left" w:pos="8080"/>
          <w:tab w:val="left" w:pos="8222"/>
        </w:tabs>
        <w:spacing w:before="120"/>
        <w:rPr>
          <w:rFonts w:ascii="Arial" w:hAnsi="Arial" w:cs="Arial"/>
          <w:bCs/>
        </w:rPr>
      </w:pPr>
    </w:p>
    <w:p w:rsidR="00E97521" w:rsidRPr="00BD3226" w:rsidRDefault="00E97521" w:rsidP="00E97521">
      <w:pPr>
        <w:tabs>
          <w:tab w:val="left" w:pos="8080"/>
          <w:tab w:val="left" w:pos="8222"/>
        </w:tabs>
        <w:rPr>
          <w:rFonts w:ascii="Arial" w:hAnsi="Arial" w:cs="Arial"/>
        </w:rPr>
      </w:pPr>
    </w:p>
    <w:p w:rsidR="00E97521" w:rsidRPr="00BD3226" w:rsidRDefault="00F46659" w:rsidP="00E97521">
      <w:pPr>
        <w:tabs>
          <w:tab w:val="left" w:pos="8080"/>
          <w:tab w:val="left" w:pos="8222"/>
        </w:tabs>
        <w:rPr>
          <w:rFonts w:ascii="Arial" w:hAnsi="Arial" w:cs="Arial"/>
        </w:rPr>
      </w:pPr>
      <w:r w:rsidRPr="00BD3226">
        <w:rPr>
          <w:rFonts w:ascii="Arial" w:hAnsi="Arial" w:cs="Arial"/>
          <w:b/>
        </w:rPr>
        <w:t xml:space="preserve">5.7 </w:t>
      </w:r>
      <w:r w:rsidR="00E97521" w:rsidRPr="00BD3226">
        <w:rPr>
          <w:rFonts w:ascii="Arial" w:hAnsi="Arial" w:cs="Arial"/>
          <w:b/>
        </w:rPr>
        <w:t xml:space="preserve">   </w:t>
      </w:r>
      <w:r w:rsidR="00003663" w:rsidRPr="00BD3226">
        <w:rPr>
          <w:rFonts w:ascii="Arial" w:hAnsi="Arial" w:cs="Arial"/>
          <w:b/>
          <w:bCs/>
        </w:rPr>
        <w:t>1</w:t>
      </w:r>
      <w:r w:rsidR="00003663" w:rsidRPr="00BD3226">
        <w:rPr>
          <w:rFonts w:ascii="Arial" w:hAnsi="Arial" w:cs="Arial"/>
          <w:b/>
          <w:bCs/>
          <w:vertAlign w:val="superscript"/>
        </w:rPr>
        <w:t>st</w:t>
      </w:r>
      <w:r w:rsidR="00E97521" w:rsidRPr="00BD3226">
        <w:rPr>
          <w:rFonts w:ascii="Arial" w:hAnsi="Arial" w:cs="Arial"/>
          <w:b/>
        </w:rPr>
        <w:t xml:space="preserve"> Warnings Removed</w:t>
      </w:r>
    </w:p>
    <w:p w:rsidR="00E97521" w:rsidRPr="00BD3226" w:rsidRDefault="00E97521" w:rsidP="00E97521">
      <w:pPr>
        <w:tabs>
          <w:tab w:val="left" w:pos="8080"/>
          <w:tab w:val="left" w:pos="8222"/>
        </w:tabs>
        <w:rPr>
          <w:rFonts w:ascii="Arial" w:hAnsi="Arial" w:cs="Arial"/>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951"/>
        <w:gridCol w:w="2014"/>
        <w:gridCol w:w="2551"/>
      </w:tblGrid>
      <w:tr w:rsidR="00BD3226" w:rsidRPr="00BD3226" w:rsidTr="001E7259">
        <w:tc>
          <w:tcPr>
            <w:tcW w:w="585"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G2</w:t>
            </w:r>
          </w:p>
        </w:tc>
        <w:tc>
          <w:tcPr>
            <w:tcW w:w="3951"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Wellington Guineas</w:t>
            </w:r>
          </w:p>
        </w:tc>
        <w:tc>
          <w:tcPr>
            <w:tcW w:w="2014" w:type="dxa"/>
          </w:tcPr>
          <w:p w:rsidR="00452352" w:rsidRPr="00BD3226" w:rsidRDefault="00452352" w:rsidP="0093118E">
            <w:pPr>
              <w:tabs>
                <w:tab w:val="left" w:pos="8080"/>
                <w:tab w:val="left" w:pos="8222"/>
              </w:tabs>
              <w:spacing w:before="120"/>
              <w:rPr>
                <w:rFonts w:ascii="Arial" w:hAnsi="Arial" w:cs="Arial"/>
                <w:i/>
                <w:iCs/>
              </w:rPr>
            </w:pPr>
          </w:p>
        </w:tc>
        <w:tc>
          <w:tcPr>
            <w:tcW w:w="2551"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Wellington RC</w:t>
            </w:r>
          </w:p>
        </w:tc>
      </w:tr>
      <w:tr w:rsidR="00BD3226" w:rsidRPr="00BD3226" w:rsidTr="001E7259">
        <w:tc>
          <w:tcPr>
            <w:tcW w:w="585"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G2</w:t>
            </w:r>
          </w:p>
        </w:tc>
        <w:tc>
          <w:tcPr>
            <w:tcW w:w="3951"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Championship Stake</w:t>
            </w:r>
          </w:p>
        </w:tc>
        <w:tc>
          <w:tcPr>
            <w:tcW w:w="2014" w:type="dxa"/>
          </w:tcPr>
          <w:p w:rsidR="00452352" w:rsidRPr="00BD3226" w:rsidRDefault="00452352" w:rsidP="0093118E">
            <w:pPr>
              <w:tabs>
                <w:tab w:val="left" w:pos="8080"/>
                <w:tab w:val="left" w:pos="8222"/>
              </w:tabs>
              <w:spacing w:before="120"/>
              <w:rPr>
                <w:rFonts w:ascii="Arial" w:hAnsi="Arial" w:cs="Arial"/>
                <w:i/>
                <w:iCs/>
              </w:rPr>
            </w:pPr>
          </w:p>
        </w:tc>
        <w:tc>
          <w:tcPr>
            <w:tcW w:w="2551" w:type="dxa"/>
          </w:tcPr>
          <w:p w:rsidR="00452352" w:rsidRPr="00BD3226" w:rsidRDefault="00A60988" w:rsidP="0093118E">
            <w:pPr>
              <w:tabs>
                <w:tab w:val="left" w:pos="8080"/>
                <w:tab w:val="left" w:pos="8222"/>
              </w:tabs>
              <w:spacing w:before="120"/>
              <w:ind w:left="-448" w:right="-396" w:firstLine="448"/>
              <w:rPr>
                <w:rFonts w:ascii="Arial" w:hAnsi="Arial" w:cs="Arial"/>
              </w:rPr>
            </w:pPr>
            <w:r w:rsidRPr="00BD3226">
              <w:rPr>
                <w:rFonts w:ascii="Arial" w:hAnsi="Arial" w:cs="Arial"/>
              </w:rPr>
              <w:t>Auckland RC</w:t>
            </w:r>
          </w:p>
        </w:tc>
      </w:tr>
      <w:tr w:rsidR="00BD3226" w:rsidRPr="00BD3226" w:rsidTr="001E7259">
        <w:tc>
          <w:tcPr>
            <w:tcW w:w="585" w:type="dxa"/>
          </w:tcPr>
          <w:p w:rsidR="00E534DE" w:rsidRPr="00BD3226" w:rsidRDefault="00A60988" w:rsidP="0093118E">
            <w:pPr>
              <w:tabs>
                <w:tab w:val="left" w:pos="8080"/>
                <w:tab w:val="left" w:pos="8222"/>
              </w:tabs>
              <w:spacing w:before="120"/>
              <w:rPr>
                <w:rFonts w:ascii="Arial" w:hAnsi="Arial" w:cs="Arial"/>
              </w:rPr>
            </w:pPr>
            <w:r w:rsidRPr="00BD3226">
              <w:rPr>
                <w:rFonts w:ascii="Arial" w:hAnsi="Arial" w:cs="Arial"/>
              </w:rPr>
              <w:t>G2</w:t>
            </w:r>
          </w:p>
        </w:tc>
        <w:tc>
          <w:tcPr>
            <w:tcW w:w="3951" w:type="dxa"/>
          </w:tcPr>
          <w:p w:rsidR="00E534DE" w:rsidRPr="00BD3226" w:rsidRDefault="00A60988" w:rsidP="0093118E">
            <w:pPr>
              <w:tabs>
                <w:tab w:val="left" w:pos="8080"/>
                <w:tab w:val="left" w:pos="8222"/>
              </w:tabs>
              <w:spacing w:before="120"/>
              <w:rPr>
                <w:rFonts w:ascii="Arial" w:hAnsi="Arial" w:cs="Arial"/>
              </w:rPr>
            </w:pPr>
            <w:r w:rsidRPr="00BD3226">
              <w:rPr>
                <w:rFonts w:ascii="Arial" w:hAnsi="Arial" w:cs="Arial"/>
              </w:rPr>
              <w:t>Royal Stakes</w:t>
            </w:r>
          </w:p>
        </w:tc>
        <w:tc>
          <w:tcPr>
            <w:tcW w:w="2014" w:type="dxa"/>
          </w:tcPr>
          <w:p w:rsidR="00E534DE" w:rsidRPr="00BD3226" w:rsidRDefault="00E534DE" w:rsidP="0093118E">
            <w:pPr>
              <w:tabs>
                <w:tab w:val="left" w:pos="8080"/>
                <w:tab w:val="left" w:pos="8222"/>
              </w:tabs>
              <w:spacing w:before="120"/>
              <w:rPr>
                <w:rFonts w:ascii="Arial" w:hAnsi="Arial" w:cs="Arial"/>
                <w:i/>
                <w:iCs/>
              </w:rPr>
            </w:pPr>
          </w:p>
        </w:tc>
        <w:tc>
          <w:tcPr>
            <w:tcW w:w="2551" w:type="dxa"/>
          </w:tcPr>
          <w:p w:rsidR="00E534DE" w:rsidRPr="00BD3226" w:rsidRDefault="00A60988" w:rsidP="0093118E">
            <w:pPr>
              <w:tabs>
                <w:tab w:val="left" w:pos="8080"/>
                <w:tab w:val="left" w:pos="8222"/>
              </w:tabs>
              <w:spacing w:before="120"/>
              <w:ind w:left="-448" w:right="-396" w:firstLine="448"/>
              <w:rPr>
                <w:rFonts w:ascii="Arial" w:hAnsi="Arial" w:cs="Arial"/>
              </w:rPr>
            </w:pPr>
            <w:r w:rsidRPr="00BD3226">
              <w:rPr>
                <w:rFonts w:ascii="Arial" w:hAnsi="Arial" w:cs="Arial"/>
              </w:rPr>
              <w:t>Auckland RC</w:t>
            </w:r>
          </w:p>
        </w:tc>
      </w:tr>
      <w:tr w:rsidR="00E04613" w:rsidRPr="00BD3226" w:rsidTr="001E7259">
        <w:tc>
          <w:tcPr>
            <w:tcW w:w="585" w:type="dxa"/>
          </w:tcPr>
          <w:p w:rsidR="00E04613" w:rsidRPr="00BD3226" w:rsidRDefault="00C01EF4" w:rsidP="0093118E">
            <w:pPr>
              <w:tabs>
                <w:tab w:val="left" w:pos="8080"/>
                <w:tab w:val="left" w:pos="8222"/>
              </w:tabs>
              <w:spacing w:before="120"/>
              <w:rPr>
                <w:rFonts w:ascii="Arial" w:hAnsi="Arial" w:cs="Arial"/>
              </w:rPr>
            </w:pPr>
            <w:r>
              <w:rPr>
                <w:rFonts w:ascii="Arial" w:hAnsi="Arial" w:cs="Arial"/>
              </w:rPr>
              <w:t>L</w:t>
            </w:r>
          </w:p>
        </w:tc>
        <w:tc>
          <w:tcPr>
            <w:tcW w:w="3951" w:type="dxa"/>
          </w:tcPr>
          <w:p w:rsidR="00E04613" w:rsidRPr="00BD3226" w:rsidRDefault="00C01EF4" w:rsidP="00E534DE">
            <w:pPr>
              <w:tabs>
                <w:tab w:val="left" w:pos="8080"/>
                <w:tab w:val="left" w:pos="8222"/>
              </w:tabs>
              <w:spacing w:before="120"/>
              <w:rPr>
                <w:rFonts w:ascii="Arial" w:hAnsi="Arial" w:cs="Arial"/>
              </w:rPr>
            </w:pPr>
            <w:r>
              <w:rPr>
                <w:rFonts w:ascii="Arial" w:hAnsi="Arial" w:cs="Arial"/>
              </w:rPr>
              <w:t>NZ St Ledger</w:t>
            </w:r>
          </w:p>
        </w:tc>
        <w:tc>
          <w:tcPr>
            <w:tcW w:w="2014" w:type="dxa"/>
          </w:tcPr>
          <w:p w:rsidR="00E04613" w:rsidRPr="00BD3226" w:rsidRDefault="00E04613" w:rsidP="0093118E">
            <w:pPr>
              <w:tabs>
                <w:tab w:val="left" w:pos="8080"/>
                <w:tab w:val="left" w:pos="8222"/>
              </w:tabs>
              <w:spacing w:before="120"/>
              <w:rPr>
                <w:rFonts w:ascii="Arial" w:hAnsi="Arial" w:cs="Arial"/>
                <w:i/>
                <w:iCs/>
              </w:rPr>
            </w:pPr>
          </w:p>
        </w:tc>
        <w:tc>
          <w:tcPr>
            <w:tcW w:w="2551" w:type="dxa"/>
          </w:tcPr>
          <w:p w:rsidR="00E04613" w:rsidRPr="00BD3226" w:rsidRDefault="00C01EF4" w:rsidP="0093118E">
            <w:pPr>
              <w:tabs>
                <w:tab w:val="left" w:pos="8080"/>
                <w:tab w:val="left" w:pos="8222"/>
              </w:tabs>
              <w:spacing w:before="120"/>
              <w:ind w:left="-448" w:right="-396" w:firstLine="448"/>
              <w:rPr>
                <w:rFonts w:ascii="Arial" w:hAnsi="Arial" w:cs="Arial"/>
              </w:rPr>
            </w:pPr>
            <w:r>
              <w:rPr>
                <w:rFonts w:ascii="Arial" w:hAnsi="Arial" w:cs="Arial"/>
              </w:rPr>
              <w:t>Wellington RC</w:t>
            </w:r>
          </w:p>
        </w:tc>
      </w:tr>
      <w:tr w:rsidR="00BD3226" w:rsidRPr="00BD3226" w:rsidTr="001E7259">
        <w:tc>
          <w:tcPr>
            <w:tcW w:w="585" w:type="dxa"/>
          </w:tcPr>
          <w:p w:rsidR="00E534DE" w:rsidRPr="00BD3226" w:rsidRDefault="00A60988" w:rsidP="0093118E">
            <w:pPr>
              <w:tabs>
                <w:tab w:val="left" w:pos="8080"/>
                <w:tab w:val="left" w:pos="8222"/>
              </w:tabs>
              <w:spacing w:before="120"/>
              <w:rPr>
                <w:rFonts w:ascii="Arial" w:hAnsi="Arial" w:cs="Arial"/>
              </w:rPr>
            </w:pPr>
            <w:r w:rsidRPr="00BD3226">
              <w:rPr>
                <w:rFonts w:ascii="Arial" w:hAnsi="Arial" w:cs="Arial"/>
              </w:rPr>
              <w:t>G2</w:t>
            </w:r>
          </w:p>
        </w:tc>
        <w:tc>
          <w:tcPr>
            <w:tcW w:w="3951" w:type="dxa"/>
          </w:tcPr>
          <w:p w:rsidR="00E534DE" w:rsidRPr="00BD3226" w:rsidRDefault="00A60988" w:rsidP="00E534DE">
            <w:pPr>
              <w:tabs>
                <w:tab w:val="left" w:pos="8080"/>
                <w:tab w:val="left" w:pos="8222"/>
              </w:tabs>
              <w:spacing w:before="120"/>
              <w:rPr>
                <w:rFonts w:ascii="Arial" w:hAnsi="Arial" w:cs="Arial"/>
              </w:rPr>
            </w:pPr>
            <w:r w:rsidRPr="00BD3226">
              <w:rPr>
                <w:rFonts w:ascii="Arial" w:hAnsi="Arial" w:cs="Arial"/>
              </w:rPr>
              <w:t>Avondale Cup</w:t>
            </w:r>
          </w:p>
        </w:tc>
        <w:tc>
          <w:tcPr>
            <w:tcW w:w="2014" w:type="dxa"/>
          </w:tcPr>
          <w:p w:rsidR="00E534DE" w:rsidRPr="00BD3226" w:rsidRDefault="00E534DE" w:rsidP="0093118E">
            <w:pPr>
              <w:tabs>
                <w:tab w:val="left" w:pos="8080"/>
                <w:tab w:val="left" w:pos="8222"/>
              </w:tabs>
              <w:spacing w:before="120"/>
              <w:rPr>
                <w:rFonts w:ascii="Arial" w:hAnsi="Arial" w:cs="Arial"/>
                <w:i/>
                <w:iCs/>
              </w:rPr>
            </w:pPr>
          </w:p>
        </w:tc>
        <w:tc>
          <w:tcPr>
            <w:tcW w:w="2551" w:type="dxa"/>
          </w:tcPr>
          <w:p w:rsidR="00E534DE" w:rsidRPr="00BD3226" w:rsidRDefault="00A60988" w:rsidP="0093118E">
            <w:pPr>
              <w:tabs>
                <w:tab w:val="left" w:pos="8080"/>
                <w:tab w:val="left" w:pos="8222"/>
              </w:tabs>
              <w:spacing w:before="120"/>
              <w:ind w:left="-448" w:right="-396" w:firstLine="448"/>
              <w:rPr>
                <w:rFonts w:ascii="Arial" w:hAnsi="Arial" w:cs="Arial"/>
              </w:rPr>
            </w:pPr>
            <w:r w:rsidRPr="00BD3226">
              <w:rPr>
                <w:rFonts w:ascii="Arial" w:hAnsi="Arial" w:cs="Arial"/>
              </w:rPr>
              <w:t>Auckland RC</w:t>
            </w:r>
          </w:p>
        </w:tc>
      </w:tr>
      <w:tr w:rsidR="00BD3226" w:rsidRPr="00BD3226" w:rsidTr="001E7259">
        <w:tc>
          <w:tcPr>
            <w:tcW w:w="585"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G2</w:t>
            </w:r>
          </w:p>
        </w:tc>
        <w:tc>
          <w:tcPr>
            <w:tcW w:w="3951"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Rich Hill Mile</w:t>
            </w:r>
          </w:p>
        </w:tc>
        <w:tc>
          <w:tcPr>
            <w:tcW w:w="2014" w:type="dxa"/>
          </w:tcPr>
          <w:p w:rsidR="00452352" w:rsidRPr="00BD3226" w:rsidRDefault="00452352" w:rsidP="0093118E">
            <w:pPr>
              <w:tabs>
                <w:tab w:val="left" w:pos="8080"/>
                <w:tab w:val="left" w:pos="8222"/>
              </w:tabs>
              <w:spacing w:before="120"/>
              <w:rPr>
                <w:rFonts w:ascii="Arial" w:hAnsi="Arial" w:cs="Arial"/>
                <w:i/>
                <w:iCs/>
              </w:rPr>
            </w:pPr>
          </w:p>
        </w:tc>
        <w:tc>
          <w:tcPr>
            <w:tcW w:w="2551"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Auckland RC</w:t>
            </w:r>
          </w:p>
        </w:tc>
      </w:tr>
      <w:tr w:rsidR="00BD3226" w:rsidRPr="00BD3226" w:rsidTr="001E7259">
        <w:tc>
          <w:tcPr>
            <w:tcW w:w="585"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G2</w:t>
            </w:r>
          </w:p>
        </w:tc>
        <w:tc>
          <w:tcPr>
            <w:tcW w:w="3951"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Japan/NZ International Trophy</w:t>
            </w:r>
          </w:p>
        </w:tc>
        <w:tc>
          <w:tcPr>
            <w:tcW w:w="2014" w:type="dxa"/>
          </w:tcPr>
          <w:p w:rsidR="00452352" w:rsidRPr="00BD3226" w:rsidRDefault="00452352" w:rsidP="0093118E">
            <w:pPr>
              <w:tabs>
                <w:tab w:val="left" w:pos="8080"/>
                <w:tab w:val="left" w:pos="8222"/>
              </w:tabs>
              <w:spacing w:before="120"/>
              <w:rPr>
                <w:rFonts w:ascii="Arial" w:hAnsi="Arial" w:cs="Arial"/>
                <w:i/>
                <w:iCs/>
              </w:rPr>
            </w:pPr>
          </w:p>
        </w:tc>
        <w:tc>
          <w:tcPr>
            <w:tcW w:w="2551" w:type="dxa"/>
          </w:tcPr>
          <w:p w:rsidR="00452352" w:rsidRPr="00BD3226" w:rsidRDefault="00A60988" w:rsidP="0093118E">
            <w:pPr>
              <w:tabs>
                <w:tab w:val="left" w:pos="8080"/>
                <w:tab w:val="left" w:pos="8222"/>
              </w:tabs>
              <w:spacing w:before="120"/>
              <w:rPr>
                <w:rFonts w:ascii="Arial" w:hAnsi="Arial" w:cs="Arial"/>
              </w:rPr>
            </w:pPr>
            <w:r w:rsidRPr="00BD3226">
              <w:rPr>
                <w:rFonts w:ascii="Arial" w:hAnsi="Arial" w:cs="Arial"/>
              </w:rPr>
              <w:t>Racing Tauranga</w:t>
            </w:r>
          </w:p>
        </w:tc>
      </w:tr>
      <w:tr w:rsidR="00BD3226" w:rsidRPr="00BD3226" w:rsidTr="001E7259">
        <w:tc>
          <w:tcPr>
            <w:tcW w:w="585"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G2</w:t>
            </w:r>
          </w:p>
        </w:tc>
        <w:tc>
          <w:tcPr>
            <w:tcW w:w="3951" w:type="dxa"/>
          </w:tcPr>
          <w:p w:rsidR="00A60988" w:rsidRPr="00BD3226" w:rsidRDefault="00A60988" w:rsidP="0093118E">
            <w:pPr>
              <w:tabs>
                <w:tab w:val="left" w:pos="8080"/>
                <w:tab w:val="left" w:pos="8222"/>
              </w:tabs>
              <w:spacing w:before="120"/>
              <w:rPr>
                <w:rFonts w:ascii="Arial" w:hAnsi="Arial" w:cs="Arial"/>
              </w:rPr>
            </w:pPr>
            <w:proofErr w:type="spellStart"/>
            <w:r w:rsidRPr="00BD3226">
              <w:rPr>
                <w:rFonts w:ascii="Arial" w:hAnsi="Arial" w:cs="Arial"/>
              </w:rPr>
              <w:t>Awapuni</w:t>
            </w:r>
            <w:proofErr w:type="spellEnd"/>
            <w:r w:rsidRPr="00BD3226">
              <w:rPr>
                <w:rFonts w:ascii="Arial" w:hAnsi="Arial" w:cs="Arial"/>
              </w:rPr>
              <w:t xml:space="preserve"> Gold Cup</w:t>
            </w:r>
          </w:p>
        </w:tc>
        <w:tc>
          <w:tcPr>
            <w:tcW w:w="2014" w:type="dxa"/>
          </w:tcPr>
          <w:p w:rsidR="00A60988" w:rsidRPr="00BD3226" w:rsidRDefault="00A60988" w:rsidP="0093118E">
            <w:pPr>
              <w:tabs>
                <w:tab w:val="left" w:pos="8080"/>
                <w:tab w:val="left" w:pos="8222"/>
              </w:tabs>
              <w:spacing w:before="120"/>
              <w:rPr>
                <w:rFonts w:ascii="Arial" w:hAnsi="Arial" w:cs="Arial"/>
                <w:i/>
                <w:iCs/>
              </w:rPr>
            </w:pPr>
          </w:p>
        </w:tc>
        <w:tc>
          <w:tcPr>
            <w:tcW w:w="2551"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Manawatu RC</w:t>
            </w:r>
          </w:p>
        </w:tc>
      </w:tr>
      <w:tr w:rsidR="00BD3226" w:rsidRPr="00BD3226" w:rsidTr="001E7259">
        <w:tc>
          <w:tcPr>
            <w:tcW w:w="585"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G3</w:t>
            </w:r>
          </w:p>
        </w:tc>
        <w:tc>
          <w:tcPr>
            <w:tcW w:w="3951"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New Zealand Cup</w:t>
            </w:r>
          </w:p>
        </w:tc>
        <w:tc>
          <w:tcPr>
            <w:tcW w:w="2014" w:type="dxa"/>
          </w:tcPr>
          <w:p w:rsidR="00A60988" w:rsidRPr="00BD3226" w:rsidRDefault="00A60988" w:rsidP="0093118E">
            <w:pPr>
              <w:tabs>
                <w:tab w:val="left" w:pos="8080"/>
                <w:tab w:val="left" w:pos="8222"/>
              </w:tabs>
              <w:spacing w:before="120"/>
              <w:rPr>
                <w:rFonts w:ascii="Arial" w:hAnsi="Arial" w:cs="Arial"/>
                <w:i/>
                <w:iCs/>
              </w:rPr>
            </w:pPr>
          </w:p>
        </w:tc>
        <w:tc>
          <w:tcPr>
            <w:tcW w:w="2551"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Canterbury JC</w:t>
            </w:r>
          </w:p>
        </w:tc>
      </w:tr>
      <w:tr w:rsidR="00BD3226" w:rsidRPr="00BD3226" w:rsidTr="001E7259">
        <w:tc>
          <w:tcPr>
            <w:tcW w:w="585"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G3</w:t>
            </w:r>
          </w:p>
        </w:tc>
        <w:tc>
          <w:tcPr>
            <w:tcW w:w="3951"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Taranaki Stakes</w:t>
            </w:r>
          </w:p>
        </w:tc>
        <w:tc>
          <w:tcPr>
            <w:tcW w:w="2014" w:type="dxa"/>
          </w:tcPr>
          <w:p w:rsidR="00A60988" w:rsidRPr="00BD3226" w:rsidRDefault="00A60988" w:rsidP="0093118E">
            <w:pPr>
              <w:tabs>
                <w:tab w:val="left" w:pos="8080"/>
                <w:tab w:val="left" w:pos="8222"/>
              </w:tabs>
              <w:spacing w:before="120"/>
              <w:rPr>
                <w:rFonts w:ascii="Arial" w:hAnsi="Arial" w:cs="Arial"/>
                <w:i/>
                <w:iCs/>
              </w:rPr>
            </w:pPr>
          </w:p>
        </w:tc>
        <w:tc>
          <w:tcPr>
            <w:tcW w:w="2551"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Taranaki RC</w:t>
            </w:r>
          </w:p>
        </w:tc>
      </w:tr>
      <w:tr w:rsidR="00BD3226" w:rsidRPr="00BD3226" w:rsidTr="001E7259">
        <w:tc>
          <w:tcPr>
            <w:tcW w:w="585"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L</w:t>
            </w:r>
          </w:p>
        </w:tc>
        <w:tc>
          <w:tcPr>
            <w:tcW w:w="3951"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Matamata Cup</w:t>
            </w:r>
          </w:p>
        </w:tc>
        <w:tc>
          <w:tcPr>
            <w:tcW w:w="2014" w:type="dxa"/>
          </w:tcPr>
          <w:p w:rsidR="00A60988" w:rsidRPr="00BD3226" w:rsidRDefault="00A60988" w:rsidP="0093118E">
            <w:pPr>
              <w:tabs>
                <w:tab w:val="left" w:pos="8080"/>
                <w:tab w:val="left" w:pos="8222"/>
              </w:tabs>
              <w:spacing w:before="120"/>
              <w:rPr>
                <w:rFonts w:ascii="Arial" w:hAnsi="Arial" w:cs="Arial"/>
                <w:i/>
                <w:iCs/>
              </w:rPr>
            </w:pPr>
          </w:p>
        </w:tc>
        <w:tc>
          <w:tcPr>
            <w:tcW w:w="2551" w:type="dxa"/>
          </w:tcPr>
          <w:p w:rsidR="00A60988" w:rsidRPr="00BD3226" w:rsidRDefault="00A60988" w:rsidP="0093118E">
            <w:pPr>
              <w:tabs>
                <w:tab w:val="left" w:pos="8080"/>
                <w:tab w:val="left" w:pos="8222"/>
              </w:tabs>
              <w:spacing w:before="120"/>
              <w:rPr>
                <w:rFonts w:ascii="Arial" w:hAnsi="Arial" w:cs="Arial"/>
              </w:rPr>
            </w:pPr>
            <w:r w:rsidRPr="00BD3226">
              <w:rPr>
                <w:rFonts w:ascii="Arial" w:hAnsi="Arial" w:cs="Arial"/>
              </w:rPr>
              <w:t>Matamata RC</w:t>
            </w:r>
          </w:p>
        </w:tc>
      </w:tr>
      <w:tr w:rsidR="00BD3226" w:rsidRPr="00BD3226" w:rsidTr="001E7259">
        <w:tc>
          <w:tcPr>
            <w:tcW w:w="585" w:type="dxa"/>
          </w:tcPr>
          <w:p w:rsidR="00A60988" w:rsidRPr="00BD3226" w:rsidRDefault="00F66279" w:rsidP="0093118E">
            <w:pPr>
              <w:tabs>
                <w:tab w:val="left" w:pos="8080"/>
                <w:tab w:val="left" w:pos="8222"/>
              </w:tabs>
              <w:spacing w:before="120"/>
              <w:rPr>
                <w:rFonts w:ascii="Arial" w:hAnsi="Arial" w:cs="Arial"/>
              </w:rPr>
            </w:pPr>
            <w:r w:rsidRPr="00BD3226">
              <w:rPr>
                <w:rFonts w:ascii="Arial" w:hAnsi="Arial" w:cs="Arial"/>
              </w:rPr>
              <w:t>L</w:t>
            </w:r>
          </w:p>
        </w:tc>
        <w:tc>
          <w:tcPr>
            <w:tcW w:w="3951" w:type="dxa"/>
          </w:tcPr>
          <w:p w:rsidR="00A60988" w:rsidRPr="00BD3226" w:rsidRDefault="00F66279" w:rsidP="0093118E">
            <w:pPr>
              <w:tabs>
                <w:tab w:val="left" w:pos="8080"/>
                <w:tab w:val="left" w:pos="8222"/>
              </w:tabs>
              <w:spacing w:before="120"/>
              <w:rPr>
                <w:rFonts w:ascii="Arial" w:hAnsi="Arial" w:cs="Arial"/>
              </w:rPr>
            </w:pPr>
            <w:r w:rsidRPr="00BD3226">
              <w:rPr>
                <w:rFonts w:ascii="Arial" w:hAnsi="Arial" w:cs="Arial"/>
              </w:rPr>
              <w:t>George Adams</w:t>
            </w:r>
          </w:p>
        </w:tc>
        <w:tc>
          <w:tcPr>
            <w:tcW w:w="2014" w:type="dxa"/>
          </w:tcPr>
          <w:p w:rsidR="00A60988" w:rsidRPr="00BD3226" w:rsidRDefault="00A60988" w:rsidP="0093118E">
            <w:pPr>
              <w:tabs>
                <w:tab w:val="left" w:pos="8080"/>
                <w:tab w:val="left" w:pos="8222"/>
              </w:tabs>
              <w:spacing w:before="120"/>
              <w:rPr>
                <w:rFonts w:ascii="Arial" w:hAnsi="Arial" w:cs="Arial"/>
                <w:i/>
                <w:iCs/>
              </w:rPr>
            </w:pPr>
          </w:p>
        </w:tc>
        <w:tc>
          <w:tcPr>
            <w:tcW w:w="2551" w:type="dxa"/>
          </w:tcPr>
          <w:p w:rsidR="00A60988" w:rsidRPr="00BD3226" w:rsidRDefault="00F66279" w:rsidP="0093118E">
            <w:pPr>
              <w:tabs>
                <w:tab w:val="left" w:pos="8080"/>
                <w:tab w:val="left" w:pos="8222"/>
              </w:tabs>
              <w:spacing w:before="120"/>
              <w:rPr>
                <w:rFonts w:ascii="Arial" w:hAnsi="Arial" w:cs="Arial"/>
              </w:rPr>
            </w:pPr>
            <w:r w:rsidRPr="00BD3226">
              <w:rPr>
                <w:rFonts w:ascii="Arial" w:hAnsi="Arial" w:cs="Arial"/>
              </w:rPr>
              <w:t>Canterbury JC</w:t>
            </w:r>
          </w:p>
        </w:tc>
      </w:tr>
      <w:tr w:rsidR="00BD3226" w:rsidRPr="00BD3226" w:rsidTr="001E7259">
        <w:tc>
          <w:tcPr>
            <w:tcW w:w="585" w:type="dxa"/>
          </w:tcPr>
          <w:p w:rsidR="00A60988" w:rsidRPr="00BD3226" w:rsidRDefault="00F66279" w:rsidP="0093118E">
            <w:pPr>
              <w:tabs>
                <w:tab w:val="left" w:pos="8080"/>
                <w:tab w:val="left" w:pos="8222"/>
              </w:tabs>
              <w:spacing w:before="120"/>
              <w:rPr>
                <w:rFonts w:ascii="Arial" w:hAnsi="Arial" w:cs="Arial"/>
              </w:rPr>
            </w:pPr>
            <w:r w:rsidRPr="00BD3226">
              <w:rPr>
                <w:rFonts w:ascii="Arial" w:hAnsi="Arial" w:cs="Arial"/>
              </w:rPr>
              <w:t>G2</w:t>
            </w:r>
          </w:p>
        </w:tc>
        <w:tc>
          <w:tcPr>
            <w:tcW w:w="3951" w:type="dxa"/>
          </w:tcPr>
          <w:p w:rsidR="00A60988" w:rsidRPr="00BD3226" w:rsidRDefault="00F66279" w:rsidP="0093118E">
            <w:pPr>
              <w:tabs>
                <w:tab w:val="left" w:pos="8080"/>
                <w:tab w:val="left" w:pos="8222"/>
              </w:tabs>
              <w:spacing w:before="120"/>
              <w:rPr>
                <w:rFonts w:ascii="Arial" w:hAnsi="Arial" w:cs="Arial"/>
              </w:rPr>
            </w:pPr>
            <w:r w:rsidRPr="00BD3226">
              <w:rPr>
                <w:rFonts w:ascii="Arial" w:hAnsi="Arial" w:cs="Arial"/>
              </w:rPr>
              <w:t>Auckland TB Breeders Stakes</w:t>
            </w:r>
          </w:p>
        </w:tc>
        <w:tc>
          <w:tcPr>
            <w:tcW w:w="2014" w:type="dxa"/>
          </w:tcPr>
          <w:p w:rsidR="00A60988" w:rsidRPr="00BD3226" w:rsidRDefault="00A60988" w:rsidP="0093118E">
            <w:pPr>
              <w:tabs>
                <w:tab w:val="left" w:pos="8080"/>
                <w:tab w:val="left" w:pos="8222"/>
              </w:tabs>
              <w:spacing w:before="120"/>
              <w:rPr>
                <w:rFonts w:ascii="Arial" w:hAnsi="Arial" w:cs="Arial"/>
                <w:i/>
                <w:iCs/>
              </w:rPr>
            </w:pPr>
          </w:p>
        </w:tc>
        <w:tc>
          <w:tcPr>
            <w:tcW w:w="2551" w:type="dxa"/>
          </w:tcPr>
          <w:p w:rsidR="00A60988" w:rsidRPr="00BD3226" w:rsidRDefault="00F66279" w:rsidP="0093118E">
            <w:pPr>
              <w:tabs>
                <w:tab w:val="left" w:pos="8080"/>
                <w:tab w:val="left" w:pos="8222"/>
              </w:tabs>
              <w:spacing w:before="120"/>
              <w:rPr>
                <w:rFonts w:ascii="Arial" w:hAnsi="Arial" w:cs="Arial"/>
              </w:rPr>
            </w:pPr>
            <w:r w:rsidRPr="00BD3226">
              <w:rPr>
                <w:rFonts w:ascii="Arial" w:hAnsi="Arial" w:cs="Arial"/>
              </w:rPr>
              <w:t>Counties RC</w:t>
            </w:r>
          </w:p>
        </w:tc>
      </w:tr>
      <w:tr w:rsidR="00BD3226" w:rsidRPr="00BD3226" w:rsidTr="001E7259">
        <w:tc>
          <w:tcPr>
            <w:tcW w:w="585" w:type="dxa"/>
          </w:tcPr>
          <w:p w:rsidR="00F66279" w:rsidRPr="00BD3226" w:rsidRDefault="00F66279" w:rsidP="0093118E">
            <w:pPr>
              <w:tabs>
                <w:tab w:val="left" w:pos="8080"/>
                <w:tab w:val="left" w:pos="8222"/>
              </w:tabs>
              <w:spacing w:before="120"/>
              <w:rPr>
                <w:rFonts w:ascii="Arial" w:hAnsi="Arial" w:cs="Arial"/>
              </w:rPr>
            </w:pPr>
            <w:r w:rsidRPr="00BD3226">
              <w:rPr>
                <w:rFonts w:ascii="Arial" w:hAnsi="Arial" w:cs="Arial"/>
              </w:rPr>
              <w:t>G3</w:t>
            </w:r>
          </w:p>
        </w:tc>
        <w:tc>
          <w:tcPr>
            <w:tcW w:w="3951" w:type="dxa"/>
          </w:tcPr>
          <w:p w:rsidR="00F66279" w:rsidRPr="00BD3226" w:rsidRDefault="00F66279" w:rsidP="0093118E">
            <w:pPr>
              <w:tabs>
                <w:tab w:val="left" w:pos="8080"/>
                <w:tab w:val="left" w:pos="8222"/>
              </w:tabs>
              <w:spacing w:before="120"/>
              <w:rPr>
                <w:rFonts w:ascii="Arial" w:hAnsi="Arial" w:cs="Arial"/>
              </w:rPr>
            </w:pPr>
            <w:r w:rsidRPr="00BD3226">
              <w:rPr>
                <w:rFonts w:ascii="Arial" w:hAnsi="Arial" w:cs="Arial"/>
              </w:rPr>
              <w:t>Manawatu Breeders Stakes</w:t>
            </w:r>
          </w:p>
        </w:tc>
        <w:tc>
          <w:tcPr>
            <w:tcW w:w="2014" w:type="dxa"/>
          </w:tcPr>
          <w:p w:rsidR="00F66279" w:rsidRPr="00BD3226" w:rsidRDefault="00F66279" w:rsidP="0093118E">
            <w:pPr>
              <w:tabs>
                <w:tab w:val="left" w:pos="8080"/>
                <w:tab w:val="left" w:pos="8222"/>
              </w:tabs>
              <w:spacing w:before="120"/>
              <w:rPr>
                <w:rFonts w:ascii="Arial" w:hAnsi="Arial" w:cs="Arial"/>
                <w:i/>
                <w:iCs/>
              </w:rPr>
            </w:pPr>
          </w:p>
        </w:tc>
        <w:tc>
          <w:tcPr>
            <w:tcW w:w="2551" w:type="dxa"/>
          </w:tcPr>
          <w:p w:rsidR="00F66279" w:rsidRPr="00BD3226" w:rsidRDefault="00F66279" w:rsidP="0093118E">
            <w:pPr>
              <w:tabs>
                <w:tab w:val="left" w:pos="8080"/>
                <w:tab w:val="left" w:pos="8222"/>
              </w:tabs>
              <w:spacing w:before="120"/>
              <w:rPr>
                <w:rFonts w:ascii="Arial" w:hAnsi="Arial" w:cs="Arial"/>
              </w:rPr>
            </w:pPr>
            <w:r w:rsidRPr="00BD3226">
              <w:rPr>
                <w:rFonts w:ascii="Arial" w:hAnsi="Arial" w:cs="Arial"/>
              </w:rPr>
              <w:t>Manawatu RC</w:t>
            </w:r>
          </w:p>
        </w:tc>
      </w:tr>
    </w:tbl>
    <w:p w:rsidR="00B05B13" w:rsidRPr="00BD3226" w:rsidRDefault="00B05B13" w:rsidP="00A97368"/>
    <w:p w:rsidR="00B05B13" w:rsidRPr="00BD3226" w:rsidRDefault="00B05B13" w:rsidP="00A97368"/>
    <w:p w:rsidR="000C5D10" w:rsidRPr="00BD3226" w:rsidRDefault="000C5D10" w:rsidP="000C5D10">
      <w:pPr>
        <w:tabs>
          <w:tab w:val="left" w:pos="8080"/>
          <w:tab w:val="left" w:pos="8222"/>
        </w:tabs>
        <w:rPr>
          <w:rFonts w:ascii="Arial" w:hAnsi="Arial" w:cs="Arial"/>
        </w:rPr>
      </w:pPr>
      <w:r w:rsidRPr="00BD3226">
        <w:rPr>
          <w:rFonts w:ascii="Arial" w:hAnsi="Arial" w:cs="Arial"/>
          <w:b/>
        </w:rPr>
        <w:t xml:space="preserve">5.8    </w:t>
      </w:r>
      <w:r w:rsidRPr="00BD3226">
        <w:rPr>
          <w:rFonts w:ascii="Arial" w:hAnsi="Arial" w:cs="Arial"/>
          <w:b/>
          <w:bCs/>
        </w:rPr>
        <w:t>2nd</w:t>
      </w:r>
      <w:r w:rsidRPr="00BD3226">
        <w:rPr>
          <w:rFonts w:ascii="Arial" w:hAnsi="Arial" w:cs="Arial"/>
          <w:b/>
        </w:rPr>
        <w:t xml:space="preserve"> Warning Maintained</w:t>
      </w:r>
    </w:p>
    <w:p w:rsidR="000C5D10" w:rsidRPr="00BD3226" w:rsidRDefault="000C5D10" w:rsidP="000C5D10">
      <w:pPr>
        <w:tabs>
          <w:tab w:val="left" w:pos="8080"/>
          <w:tab w:val="left" w:pos="8222"/>
        </w:tabs>
        <w:rPr>
          <w:rFonts w:ascii="Arial" w:hAnsi="Arial" w:cs="Arial"/>
          <w:b/>
        </w:rPr>
      </w:pPr>
    </w:p>
    <w:p w:rsidR="003B7661" w:rsidRPr="00BD3226" w:rsidRDefault="003B7661" w:rsidP="000C5D10">
      <w:pPr>
        <w:tabs>
          <w:tab w:val="left" w:pos="8080"/>
          <w:tab w:val="left" w:pos="8222"/>
        </w:tabs>
        <w:rPr>
          <w:rFonts w:ascii="Arial" w:hAnsi="Arial" w:cs="Arial"/>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951"/>
        <w:gridCol w:w="2014"/>
        <w:gridCol w:w="2551"/>
      </w:tblGrid>
      <w:tr w:rsidR="00BD3226" w:rsidRPr="00BD3226" w:rsidTr="001E7259">
        <w:tc>
          <w:tcPr>
            <w:tcW w:w="585" w:type="dxa"/>
          </w:tcPr>
          <w:p w:rsidR="000C5D10" w:rsidRPr="00BD3226" w:rsidRDefault="000C5D10" w:rsidP="008C48CF">
            <w:pPr>
              <w:tabs>
                <w:tab w:val="left" w:pos="8080"/>
                <w:tab w:val="left" w:pos="8222"/>
              </w:tabs>
              <w:spacing w:before="120"/>
              <w:rPr>
                <w:rFonts w:ascii="Arial" w:hAnsi="Arial" w:cs="Arial"/>
              </w:rPr>
            </w:pPr>
            <w:r w:rsidRPr="00BD3226">
              <w:rPr>
                <w:rFonts w:ascii="Arial" w:hAnsi="Arial" w:cs="Arial"/>
              </w:rPr>
              <w:t>G1</w:t>
            </w:r>
          </w:p>
        </w:tc>
        <w:tc>
          <w:tcPr>
            <w:tcW w:w="3951" w:type="dxa"/>
          </w:tcPr>
          <w:p w:rsidR="000C5D10" w:rsidRPr="00BD3226" w:rsidRDefault="000C5D10" w:rsidP="008C48CF">
            <w:pPr>
              <w:tabs>
                <w:tab w:val="left" w:pos="8080"/>
                <w:tab w:val="left" w:pos="8222"/>
              </w:tabs>
              <w:spacing w:before="120"/>
              <w:rPr>
                <w:rFonts w:ascii="Arial" w:hAnsi="Arial" w:cs="Arial"/>
              </w:rPr>
            </w:pPr>
            <w:r w:rsidRPr="00BD3226">
              <w:rPr>
                <w:rFonts w:ascii="Arial" w:hAnsi="Arial" w:cs="Arial"/>
              </w:rPr>
              <w:t>Auckland Cup</w:t>
            </w:r>
          </w:p>
        </w:tc>
        <w:tc>
          <w:tcPr>
            <w:tcW w:w="2014" w:type="dxa"/>
          </w:tcPr>
          <w:p w:rsidR="000C5D10" w:rsidRPr="00BD3226" w:rsidRDefault="000C5D10" w:rsidP="008C48CF">
            <w:pPr>
              <w:tabs>
                <w:tab w:val="left" w:pos="8080"/>
                <w:tab w:val="left" w:pos="8222"/>
              </w:tabs>
              <w:spacing w:before="120"/>
              <w:rPr>
                <w:rFonts w:ascii="Arial" w:hAnsi="Arial" w:cs="Arial"/>
                <w:i/>
                <w:iCs/>
              </w:rPr>
            </w:pPr>
          </w:p>
        </w:tc>
        <w:tc>
          <w:tcPr>
            <w:tcW w:w="2551" w:type="dxa"/>
          </w:tcPr>
          <w:p w:rsidR="000C5D10" w:rsidRPr="00BD3226" w:rsidRDefault="000C5D10" w:rsidP="008C48CF">
            <w:pPr>
              <w:tabs>
                <w:tab w:val="left" w:pos="8080"/>
                <w:tab w:val="left" w:pos="8222"/>
              </w:tabs>
              <w:spacing w:before="120"/>
              <w:rPr>
                <w:rFonts w:ascii="Arial" w:hAnsi="Arial" w:cs="Arial"/>
              </w:rPr>
            </w:pPr>
            <w:r w:rsidRPr="00BD3226">
              <w:rPr>
                <w:rFonts w:ascii="Arial" w:hAnsi="Arial" w:cs="Arial"/>
              </w:rPr>
              <w:t>A</w:t>
            </w:r>
            <w:r w:rsidR="001229A7">
              <w:rPr>
                <w:rFonts w:ascii="Arial" w:hAnsi="Arial" w:cs="Arial"/>
              </w:rPr>
              <w:t>uckland RC</w:t>
            </w:r>
          </w:p>
        </w:tc>
      </w:tr>
    </w:tbl>
    <w:p w:rsidR="007A06BB" w:rsidRPr="00BD3226" w:rsidRDefault="007A06BB" w:rsidP="00B05B13">
      <w:pPr>
        <w:tabs>
          <w:tab w:val="left" w:pos="709"/>
          <w:tab w:val="left" w:pos="851"/>
          <w:tab w:val="left" w:pos="7797"/>
        </w:tabs>
        <w:spacing w:before="120"/>
        <w:jc w:val="center"/>
        <w:rPr>
          <w:rFonts w:ascii="Arial" w:hAnsi="Arial" w:cs="Arial"/>
          <w:b/>
          <w:sz w:val="28"/>
          <w:highlight w:val="yellow"/>
        </w:rPr>
      </w:pPr>
    </w:p>
    <w:p w:rsidR="00F66279" w:rsidRPr="00BD3226" w:rsidRDefault="00F66279">
      <w:pPr>
        <w:rPr>
          <w:rFonts w:ascii="Arial" w:hAnsi="Arial" w:cs="Arial"/>
          <w:b/>
        </w:rPr>
      </w:pPr>
      <w:r w:rsidRPr="00BD3226">
        <w:rPr>
          <w:rFonts w:ascii="Arial" w:hAnsi="Arial" w:cs="Arial"/>
          <w:b/>
        </w:rPr>
        <w:t>5.9</w:t>
      </w:r>
      <w:r w:rsidRPr="00BD3226">
        <w:rPr>
          <w:rFonts w:ascii="Arial" w:hAnsi="Arial" w:cs="Arial"/>
          <w:b/>
        </w:rPr>
        <w:tab/>
        <w:t>2</w:t>
      </w:r>
      <w:r w:rsidRPr="00BD3226">
        <w:rPr>
          <w:rFonts w:ascii="Arial" w:hAnsi="Arial" w:cs="Arial"/>
          <w:b/>
          <w:vertAlign w:val="superscript"/>
        </w:rPr>
        <w:t>nd</w:t>
      </w:r>
      <w:r w:rsidRPr="00BD3226">
        <w:rPr>
          <w:rFonts w:ascii="Arial" w:hAnsi="Arial" w:cs="Arial"/>
          <w:b/>
        </w:rPr>
        <w:t xml:space="preserve"> Warning Issued</w:t>
      </w:r>
    </w:p>
    <w:p w:rsidR="00F66279" w:rsidRPr="00BD3226" w:rsidRDefault="00F66279">
      <w:pPr>
        <w:rPr>
          <w:rFonts w:ascii="Arial" w:hAnsi="Arial" w:cs="Arial"/>
          <w:b/>
          <w:highlight w:val="yellow"/>
        </w:rPr>
      </w:pPr>
    </w:p>
    <w:p w:rsidR="00F66279" w:rsidRPr="00BD3226" w:rsidRDefault="00F66279">
      <w:pPr>
        <w:rPr>
          <w:rFonts w:ascii="Arial" w:hAnsi="Arial" w:cs="Arial"/>
          <w:b/>
          <w:highlight w:val="yellow"/>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951"/>
        <w:gridCol w:w="2014"/>
        <w:gridCol w:w="2551"/>
      </w:tblGrid>
      <w:tr w:rsidR="001229A7" w:rsidRPr="00BD3226" w:rsidTr="001E7259">
        <w:tc>
          <w:tcPr>
            <w:tcW w:w="585" w:type="dxa"/>
          </w:tcPr>
          <w:p w:rsidR="001229A7" w:rsidRPr="00BD3226" w:rsidRDefault="001229A7" w:rsidP="00B277C5">
            <w:pPr>
              <w:tabs>
                <w:tab w:val="left" w:pos="8080"/>
                <w:tab w:val="left" w:pos="8222"/>
              </w:tabs>
              <w:spacing w:before="120"/>
              <w:rPr>
                <w:rFonts w:ascii="Arial" w:hAnsi="Arial" w:cs="Arial"/>
              </w:rPr>
            </w:pPr>
            <w:r>
              <w:rPr>
                <w:rFonts w:ascii="Arial" w:hAnsi="Arial" w:cs="Arial"/>
              </w:rPr>
              <w:t>G1</w:t>
            </w:r>
          </w:p>
        </w:tc>
        <w:tc>
          <w:tcPr>
            <w:tcW w:w="3951" w:type="dxa"/>
          </w:tcPr>
          <w:p w:rsidR="001229A7" w:rsidRPr="00BD3226" w:rsidRDefault="001229A7" w:rsidP="00B277C5">
            <w:pPr>
              <w:tabs>
                <w:tab w:val="left" w:pos="8080"/>
                <w:tab w:val="left" w:pos="8222"/>
              </w:tabs>
              <w:spacing w:before="120"/>
              <w:rPr>
                <w:rFonts w:ascii="Arial" w:hAnsi="Arial" w:cs="Arial"/>
              </w:rPr>
            </w:pPr>
            <w:r>
              <w:rPr>
                <w:rFonts w:ascii="Arial" w:hAnsi="Arial" w:cs="Arial"/>
              </w:rPr>
              <w:t>Telegraph Handicap</w:t>
            </w:r>
          </w:p>
        </w:tc>
        <w:tc>
          <w:tcPr>
            <w:tcW w:w="2014" w:type="dxa"/>
          </w:tcPr>
          <w:p w:rsidR="001229A7" w:rsidRPr="00BD3226" w:rsidRDefault="001229A7" w:rsidP="00B277C5">
            <w:pPr>
              <w:tabs>
                <w:tab w:val="left" w:pos="8080"/>
                <w:tab w:val="left" w:pos="8222"/>
              </w:tabs>
              <w:spacing w:before="120"/>
              <w:rPr>
                <w:rFonts w:ascii="Arial" w:hAnsi="Arial" w:cs="Arial"/>
                <w:i/>
                <w:iCs/>
              </w:rPr>
            </w:pPr>
          </w:p>
        </w:tc>
        <w:tc>
          <w:tcPr>
            <w:tcW w:w="2551" w:type="dxa"/>
          </w:tcPr>
          <w:p w:rsidR="001229A7" w:rsidRPr="00BD3226" w:rsidRDefault="001229A7" w:rsidP="00B277C5">
            <w:pPr>
              <w:tabs>
                <w:tab w:val="left" w:pos="8080"/>
                <w:tab w:val="left" w:pos="8222"/>
              </w:tabs>
              <w:spacing w:before="120"/>
              <w:rPr>
                <w:rFonts w:ascii="Arial" w:hAnsi="Arial" w:cs="Arial"/>
              </w:rPr>
            </w:pPr>
            <w:r>
              <w:rPr>
                <w:rFonts w:ascii="Arial" w:hAnsi="Arial" w:cs="Arial"/>
              </w:rPr>
              <w:t>Wellington RC</w:t>
            </w:r>
          </w:p>
        </w:tc>
      </w:tr>
      <w:tr w:rsidR="00BD3226" w:rsidRPr="00BD3226" w:rsidTr="001E7259">
        <w:tc>
          <w:tcPr>
            <w:tcW w:w="585" w:type="dxa"/>
          </w:tcPr>
          <w:p w:rsidR="00F66279" w:rsidRPr="00BD3226" w:rsidRDefault="00F66279" w:rsidP="00B277C5">
            <w:pPr>
              <w:tabs>
                <w:tab w:val="left" w:pos="8080"/>
                <w:tab w:val="left" w:pos="8222"/>
              </w:tabs>
              <w:spacing w:before="120"/>
              <w:rPr>
                <w:rFonts w:ascii="Arial" w:hAnsi="Arial" w:cs="Arial"/>
              </w:rPr>
            </w:pPr>
            <w:r w:rsidRPr="00BD3226">
              <w:rPr>
                <w:rFonts w:ascii="Arial" w:hAnsi="Arial" w:cs="Arial"/>
              </w:rPr>
              <w:t>G2</w:t>
            </w:r>
          </w:p>
        </w:tc>
        <w:tc>
          <w:tcPr>
            <w:tcW w:w="3951" w:type="dxa"/>
          </w:tcPr>
          <w:p w:rsidR="00F66279" w:rsidRPr="00BD3226" w:rsidRDefault="00F66279" w:rsidP="00B277C5">
            <w:pPr>
              <w:tabs>
                <w:tab w:val="left" w:pos="8080"/>
                <w:tab w:val="left" w:pos="8222"/>
              </w:tabs>
              <w:spacing w:before="120"/>
              <w:rPr>
                <w:rFonts w:ascii="Arial" w:hAnsi="Arial" w:cs="Arial"/>
              </w:rPr>
            </w:pPr>
            <w:r w:rsidRPr="00BD3226">
              <w:rPr>
                <w:rFonts w:ascii="Arial" w:hAnsi="Arial" w:cs="Arial"/>
              </w:rPr>
              <w:t>Hawke’s Bay Guineas</w:t>
            </w:r>
          </w:p>
        </w:tc>
        <w:tc>
          <w:tcPr>
            <w:tcW w:w="2014" w:type="dxa"/>
          </w:tcPr>
          <w:p w:rsidR="00F66279" w:rsidRPr="00BD3226" w:rsidRDefault="00F66279" w:rsidP="00B277C5">
            <w:pPr>
              <w:tabs>
                <w:tab w:val="left" w:pos="8080"/>
                <w:tab w:val="left" w:pos="8222"/>
              </w:tabs>
              <w:spacing w:before="120"/>
              <w:rPr>
                <w:rFonts w:ascii="Arial" w:hAnsi="Arial" w:cs="Arial"/>
                <w:i/>
                <w:iCs/>
              </w:rPr>
            </w:pPr>
          </w:p>
        </w:tc>
        <w:tc>
          <w:tcPr>
            <w:tcW w:w="2551" w:type="dxa"/>
          </w:tcPr>
          <w:p w:rsidR="00F66279" w:rsidRPr="00BD3226" w:rsidRDefault="00F66279" w:rsidP="00B277C5">
            <w:pPr>
              <w:tabs>
                <w:tab w:val="left" w:pos="8080"/>
                <w:tab w:val="left" w:pos="8222"/>
              </w:tabs>
              <w:spacing w:before="120"/>
              <w:rPr>
                <w:rFonts w:ascii="Arial" w:hAnsi="Arial" w:cs="Arial"/>
              </w:rPr>
            </w:pPr>
            <w:r w:rsidRPr="00BD3226">
              <w:rPr>
                <w:rFonts w:ascii="Arial" w:hAnsi="Arial" w:cs="Arial"/>
              </w:rPr>
              <w:t>Hawke’s Bay RI</w:t>
            </w:r>
          </w:p>
        </w:tc>
      </w:tr>
      <w:tr w:rsidR="00BD3226" w:rsidRPr="00BD3226" w:rsidTr="001E7259">
        <w:tc>
          <w:tcPr>
            <w:tcW w:w="585" w:type="dxa"/>
          </w:tcPr>
          <w:p w:rsidR="00F66279" w:rsidRPr="00BD3226" w:rsidRDefault="00F66279" w:rsidP="00B277C5">
            <w:pPr>
              <w:tabs>
                <w:tab w:val="left" w:pos="8080"/>
                <w:tab w:val="left" w:pos="8222"/>
              </w:tabs>
              <w:spacing w:before="120"/>
              <w:rPr>
                <w:rFonts w:ascii="Arial" w:hAnsi="Arial" w:cs="Arial"/>
              </w:rPr>
            </w:pPr>
            <w:r w:rsidRPr="00BD3226">
              <w:rPr>
                <w:rFonts w:ascii="Arial" w:hAnsi="Arial" w:cs="Arial"/>
              </w:rPr>
              <w:t>G3</w:t>
            </w:r>
          </w:p>
        </w:tc>
        <w:tc>
          <w:tcPr>
            <w:tcW w:w="3951" w:type="dxa"/>
          </w:tcPr>
          <w:p w:rsidR="00F66279" w:rsidRPr="00BD3226" w:rsidRDefault="00F66279" w:rsidP="00B277C5">
            <w:pPr>
              <w:tabs>
                <w:tab w:val="left" w:pos="8080"/>
                <w:tab w:val="left" w:pos="8222"/>
              </w:tabs>
              <w:spacing w:before="120"/>
              <w:rPr>
                <w:rFonts w:ascii="Arial" w:hAnsi="Arial" w:cs="Arial"/>
              </w:rPr>
            </w:pPr>
            <w:r w:rsidRPr="00BD3226">
              <w:rPr>
                <w:rFonts w:ascii="Arial" w:hAnsi="Arial" w:cs="Arial"/>
              </w:rPr>
              <w:t>Wellington Stakes</w:t>
            </w:r>
          </w:p>
        </w:tc>
        <w:tc>
          <w:tcPr>
            <w:tcW w:w="2014" w:type="dxa"/>
          </w:tcPr>
          <w:p w:rsidR="00F66279" w:rsidRPr="00BD3226" w:rsidRDefault="00F66279" w:rsidP="00B277C5">
            <w:pPr>
              <w:tabs>
                <w:tab w:val="left" w:pos="8080"/>
                <w:tab w:val="left" w:pos="8222"/>
              </w:tabs>
              <w:spacing w:before="120"/>
              <w:rPr>
                <w:rFonts w:ascii="Arial" w:hAnsi="Arial" w:cs="Arial"/>
                <w:i/>
                <w:iCs/>
              </w:rPr>
            </w:pPr>
          </w:p>
        </w:tc>
        <w:tc>
          <w:tcPr>
            <w:tcW w:w="2551" w:type="dxa"/>
          </w:tcPr>
          <w:p w:rsidR="00F66279" w:rsidRPr="00BD3226" w:rsidRDefault="00F66279" w:rsidP="00B277C5">
            <w:pPr>
              <w:tabs>
                <w:tab w:val="left" w:pos="8080"/>
                <w:tab w:val="left" w:pos="8222"/>
              </w:tabs>
              <w:spacing w:before="120"/>
              <w:rPr>
                <w:rFonts w:ascii="Arial" w:hAnsi="Arial" w:cs="Arial"/>
                <w:sz w:val="22"/>
                <w:szCs w:val="22"/>
              </w:rPr>
            </w:pPr>
            <w:r w:rsidRPr="00BD3226">
              <w:rPr>
                <w:rFonts w:ascii="Arial" w:hAnsi="Arial" w:cs="Arial"/>
                <w:sz w:val="22"/>
                <w:szCs w:val="22"/>
              </w:rPr>
              <w:t>Levin RC</w:t>
            </w:r>
          </w:p>
        </w:tc>
      </w:tr>
    </w:tbl>
    <w:p w:rsidR="000C5B8F" w:rsidRPr="00BD3226" w:rsidRDefault="000C5B8F">
      <w:pPr>
        <w:rPr>
          <w:rFonts w:ascii="Arial" w:hAnsi="Arial" w:cs="Arial"/>
          <w:b/>
          <w:highlight w:val="yellow"/>
        </w:rPr>
      </w:pPr>
      <w:r w:rsidRPr="00BD3226">
        <w:rPr>
          <w:rFonts w:ascii="Arial" w:hAnsi="Arial" w:cs="Arial"/>
          <w:b/>
          <w:highlight w:val="yellow"/>
        </w:rPr>
        <w:br w:type="page"/>
      </w:r>
    </w:p>
    <w:p w:rsidR="005079FF" w:rsidRDefault="005079FF" w:rsidP="005079FF">
      <w:pPr>
        <w:tabs>
          <w:tab w:val="left" w:pos="709"/>
          <w:tab w:val="left" w:pos="851"/>
          <w:tab w:val="left" w:pos="7797"/>
        </w:tabs>
        <w:spacing w:before="120"/>
        <w:jc w:val="center"/>
        <w:rPr>
          <w:rFonts w:ascii="Arial" w:hAnsi="Arial" w:cs="Arial"/>
          <w:b/>
          <w:color w:val="800000"/>
          <w:sz w:val="28"/>
        </w:rPr>
      </w:pPr>
      <w:r>
        <w:rPr>
          <w:rFonts w:ascii="Arial" w:hAnsi="Arial" w:cs="Arial"/>
          <w:b/>
          <w:color w:val="800000"/>
          <w:sz w:val="28"/>
        </w:rPr>
        <w:lastRenderedPageBreak/>
        <w:t>SECTION 6</w:t>
      </w:r>
    </w:p>
    <w:p w:rsidR="005079FF" w:rsidRDefault="005079FF" w:rsidP="005079FF">
      <w:pPr>
        <w:spacing w:before="120"/>
        <w:jc w:val="center"/>
        <w:rPr>
          <w:rFonts w:ascii="Arial" w:hAnsi="Arial" w:cs="Arial"/>
          <w:b/>
          <w:color w:val="800000"/>
          <w:sz w:val="44"/>
        </w:rPr>
      </w:pPr>
      <w:r>
        <w:rPr>
          <w:rFonts w:ascii="Arial" w:hAnsi="Arial" w:cs="Arial"/>
          <w:b/>
          <w:color w:val="800000"/>
          <w:sz w:val="44"/>
        </w:rPr>
        <w:t>2017-18 NEW ZEALAND CLASSIFICATIONS RACE RATINGS</w:t>
      </w:r>
    </w:p>
    <w:p w:rsidR="005079FF" w:rsidRDefault="005079FF" w:rsidP="005079FF">
      <w:pPr>
        <w:spacing w:before="120"/>
        <w:jc w:val="center"/>
        <w:rPr>
          <w:rFonts w:ascii="Arial" w:hAnsi="Arial" w:cs="Arial"/>
          <w:b/>
          <w:color w:val="800000"/>
        </w:rPr>
      </w:pPr>
      <w:r>
        <w:rPr>
          <w:rFonts w:ascii="Arial" w:hAnsi="Arial" w:cs="Arial"/>
          <w:b/>
          <w:color w:val="800000"/>
        </w:rPr>
        <w:t xml:space="preserve">(including </w:t>
      </w:r>
      <w:proofErr w:type="spellStart"/>
      <w:r>
        <w:rPr>
          <w:rFonts w:ascii="Arial" w:hAnsi="Arial" w:cs="Arial"/>
          <w:b/>
          <w:color w:val="800000"/>
        </w:rPr>
        <w:t>f&amp;m</w:t>
      </w:r>
      <w:proofErr w:type="spellEnd"/>
      <w:r>
        <w:rPr>
          <w:rFonts w:ascii="Arial" w:hAnsi="Arial" w:cs="Arial"/>
          <w:b/>
          <w:color w:val="800000"/>
        </w:rPr>
        <w:t xml:space="preserve"> allowance, where relevant)</w:t>
      </w:r>
    </w:p>
    <w:p w:rsidR="005079FF" w:rsidRDefault="005079FF" w:rsidP="005079FF">
      <w:pPr>
        <w:spacing w:before="120"/>
        <w:jc w:val="center"/>
        <w:rPr>
          <w:rFonts w:ascii="Arial" w:hAnsi="Arial" w:cs="Arial"/>
          <w:b/>
          <w:color w:val="800000"/>
        </w:rPr>
      </w:pPr>
    </w:p>
    <w:p w:rsidR="005079FF" w:rsidRDefault="005079FF" w:rsidP="005079FF">
      <w:pPr>
        <w:tabs>
          <w:tab w:val="left" w:pos="4320"/>
        </w:tabs>
        <w:spacing w:before="120"/>
        <w:rPr>
          <w:rFonts w:ascii="Arial" w:hAnsi="Arial" w:cs="Arial"/>
          <w:b/>
          <w:bCs/>
          <w:sz w:val="22"/>
          <w:szCs w:val="22"/>
        </w:rPr>
      </w:pPr>
      <w:r>
        <w:rPr>
          <w:rFonts w:ascii="Arial" w:hAnsi="Arial" w:cs="Arial"/>
          <w:b/>
          <w:bCs/>
          <w:sz w:val="22"/>
          <w:szCs w:val="22"/>
        </w:rPr>
        <w:t>6.1 Two-Year-</w:t>
      </w:r>
      <w:proofErr w:type="spellStart"/>
      <w:r>
        <w:rPr>
          <w:rFonts w:ascii="Arial" w:hAnsi="Arial" w:cs="Arial"/>
          <w:b/>
          <w:bCs/>
          <w:sz w:val="22"/>
          <w:szCs w:val="22"/>
        </w:rPr>
        <w:t>Olds</w:t>
      </w:r>
      <w:proofErr w:type="spellEnd"/>
      <w:r>
        <w:rPr>
          <w:rFonts w:ascii="Arial" w:hAnsi="Arial" w:cs="Arial"/>
          <w:b/>
          <w:bCs/>
          <w:sz w:val="22"/>
          <w:szCs w:val="22"/>
        </w:rPr>
        <w:t xml:space="preserve">                                  Current</w:t>
      </w:r>
      <w:r>
        <w:rPr>
          <w:rFonts w:ascii="Arial" w:hAnsi="Arial" w:cs="Arial"/>
          <w:b/>
          <w:bCs/>
          <w:sz w:val="22"/>
          <w:szCs w:val="22"/>
        </w:rPr>
        <w:tab/>
        <w:t xml:space="preserve">         Minimum expected</w:t>
      </w:r>
    </w:p>
    <w:tbl>
      <w:tblPr>
        <w:tblW w:w="6781" w:type="dxa"/>
        <w:tblInd w:w="93" w:type="dxa"/>
        <w:tblLook w:val="04A0" w:firstRow="1" w:lastRow="0" w:firstColumn="1" w:lastColumn="0" w:noHBand="0" w:noVBand="1"/>
      </w:tblPr>
      <w:tblGrid>
        <w:gridCol w:w="3276"/>
        <w:gridCol w:w="510"/>
        <w:gridCol w:w="1035"/>
        <w:gridCol w:w="1960"/>
      </w:tblGrid>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Ellerslie Sires Produce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112.25</w:t>
            </w:r>
          </w:p>
        </w:tc>
        <w:tc>
          <w:tcPr>
            <w:tcW w:w="1960" w:type="dxa"/>
            <w:noWrap/>
            <w:vAlign w:val="bottom"/>
            <w:hideMark/>
          </w:tcPr>
          <w:p w:rsidR="005079FF" w:rsidRDefault="005079FF" w:rsidP="00B277C5">
            <w:pPr>
              <w:ind w:left="-255" w:right="-250" w:firstLine="19"/>
              <w:rPr>
                <w:rFonts w:ascii="Arial" w:hAnsi="Arial" w:cs="Arial"/>
                <w:sz w:val="22"/>
                <w:szCs w:val="22"/>
              </w:rPr>
            </w:pPr>
            <w:r>
              <w:rPr>
                <w:rFonts w:ascii="Arial" w:hAnsi="Arial" w:cs="Arial"/>
                <w:sz w:val="22"/>
                <w:szCs w:val="22"/>
              </w:rPr>
              <w:t xml:space="preserve">                  110</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Manawatu Sires Produce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035" w:type="dxa"/>
            <w:noWrap/>
            <w:vAlign w:val="bottom"/>
            <w:hideMark/>
          </w:tcPr>
          <w:p w:rsidR="005079FF" w:rsidRDefault="005079FF" w:rsidP="00B277C5">
            <w:pPr>
              <w:ind w:right="-250" w:firstLine="90"/>
              <w:rPr>
                <w:rFonts w:ascii="Arial" w:hAnsi="Arial" w:cs="Arial"/>
                <w:sz w:val="22"/>
                <w:szCs w:val="22"/>
              </w:rPr>
            </w:pPr>
            <w:r>
              <w:rPr>
                <w:rFonts w:ascii="Arial" w:hAnsi="Arial" w:cs="Arial"/>
                <w:sz w:val="22"/>
                <w:szCs w:val="22"/>
              </w:rPr>
              <w:t xml:space="preserve">   109.00</w:t>
            </w:r>
          </w:p>
        </w:tc>
        <w:tc>
          <w:tcPr>
            <w:tcW w:w="1960" w:type="dxa"/>
            <w:noWrap/>
            <w:vAlign w:val="bottom"/>
            <w:hideMark/>
          </w:tcPr>
          <w:p w:rsidR="005079FF" w:rsidRDefault="005079FF" w:rsidP="00B277C5">
            <w:pPr>
              <w:ind w:right="-250" w:firstLine="19"/>
              <w:rPr>
                <w:rFonts w:ascii="Arial" w:hAnsi="Arial" w:cs="Arial"/>
                <w:sz w:val="22"/>
                <w:szCs w:val="22"/>
              </w:rPr>
            </w:pPr>
            <w:r>
              <w:rPr>
                <w:rFonts w:ascii="Arial" w:hAnsi="Arial" w:cs="Arial"/>
                <w:sz w:val="22"/>
                <w:szCs w:val="22"/>
              </w:rPr>
              <w:t xml:space="preserve">              110</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Wakefield Challenge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104.50</w:t>
            </w:r>
          </w:p>
        </w:tc>
        <w:tc>
          <w:tcPr>
            <w:tcW w:w="1960" w:type="dxa"/>
            <w:noWrap/>
            <w:vAlign w:val="bottom"/>
            <w:hideMark/>
          </w:tcPr>
          <w:p w:rsidR="005079FF" w:rsidRDefault="005079FF" w:rsidP="00B277C5">
            <w:pPr>
              <w:ind w:left="-255" w:right="-250" w:firstLine="19"/>
              <w:rPr>
                <w:rFonts w:ascii="Arial" w:hAnsi="Arial" w:cs="Arial"/>
                <w:sz w:val="22"/>
                <w:szCs w:val="22"/>
              </w:rPr>
            </w:pPr>
            <w:r>
              <w:rPr>
                <w:rFonts w:ascii="Arial" w:hAnsi="Arial" w:cs="Arial"/>
                <w:sz w:val="22"/>
                <w:szCs w:val="22"/>
              </w:rPr>
              <w:t xml:space="preserve">                  105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Matamata Breeders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104.50</w:t>
            </w:r>
          </w:p>
        </w:tc>
        <w:tc>
          <w:tcPr>
            <w:tcW w:w="1960" w:type="dxa"/>
            <w:noWrap/>
            <w:vAlign w:val="bottom"/>
            <w:hideMark/>
          </w:tcPr>
          <w:p w:rsidR="005079FF" w:rsidRDefault="005079FF" w:rsidP="00B277C5">
            <w:pPr>
              <w:ind w:left="-236" w:right="-146" w:firstLine="19"/>
              <w:rPr>
                <w:rFonts w:ascii="Arial" w:hAnsi="Arial" w:cs="Arial"/>
                <w:sz w:val="22"/>
                <w:szCs w:val="22"/>
              </w:rPr>
            </w:pPr>
            <w:r>
              <w:rPr>
                <w:rFonts w:ascii="Arial" w:hAnsi="Arial" w:cs="Arial"/>
                <w:sz w:val="22"/>
                <w:szCs w:val="22"/>
              </w:rPr>
              <w:t xml:space="preserve">                  100</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Eclipse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108.25</w:t>
            </w:r>
          </w:p>
        </w:tc>
        <w:tc>
          <w:tcPr>
            <w:tcW w:w="1960" w:type="dxa"/>
            <w:noWrap/>
            <w:vAlign w:val="bottom"/>
            <w:hideMark/>
          </w:tcPr>
          <w:p w:rsidR="005079FF" w:rsidRDefault="005079FF" w:rsidP="00B277C5">
            <w:pPr>
              <w:ind w:left="-236" w:right="-146" w:firstLine="19"/>
              <w:rPr>
                <w:rFonts w:ascii="Arial" w:hAnsi="Arial" w:cs="Arial"/>
                <w:sz w:val="22"/>
                <w:szCs w:val="22"/>
              </w:rPr>
            </w:pPr>
            <w:r>
              <w:rPr>
                <w:rFonts w:ascii="Arial" w:hAnsi="Arial" w:cs="Arial"/>
                <w:sz w:val="22"/>
                <w:szCs w:val="22"/>
              </w:rPr>
              <w:t xml:space="preserve">                  100</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Taranaki 2YO Classic</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104.25</w:t>
            </w:r>
          </w:p>
        </w:tc>
        <w:tc>
          <w:tcPr>
            <w:tcW w:w="1960" w:type="dxa"/>
            <w:noWrap/>
            <w:vAlign w:val="bottom"/>
            <w:hideMark/>
          </w:tcPr>
          <w:p w:rsidR="005079FF" w:rsidRDefault="005079FF" w:rsidP="00B277C5">
            <w:pPr>
              <w:ind w:right="-146"/>
              <w:rPr>
                <w:rFonts w:ascii="Arial" w:hAnsi="Arial" w:cs="Arial"/>
                <w:sz w:val="22"/>
                <w:szCs w:val="22"/>
              </w:rPr>
            </w:pPr>
            <w:r>
              <w:rPr>
                <w:rFonts w:ascii="Arial" w:hAnsi="Arial" w:cs="Arial"/>
                <w:sz w:val="22"/>
                <w:szCs w:val="22"/>
              </w:rPr>
              <w:t xml:space="preserve">              100</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Matamata Slipper</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105.75</w:t>
            </w:r>
          </w:p>
        </w:tc>
        <w:tc>
          <w:tcPr>
            <w:tcW w:w="1960" w:type="dxa"/>
            <w:noWrap/>
            <w:vAlign w:val="bottom"/>
            <w:hideMark/>
          </w:tcPr>
          <w:p w:rsidR="005079FF" w:rsidRDefault="005079FF" w:rsidP="00B277C5">
            <w:pPr>
              <w:ind w:right="-146"/>
              <w:rPr>
                <w:rFonts w:ascii="Arial" w:hAnsi="Arial" w:cs="Arial"/>
                <w:sz w:val="22"/>
                <w:szCs w:val="22"/>
              </w:rPr>
            </w:pPr>
            <w:r>
              <w:rPr>
                <w:rFonts w:ascii="Arial" w:hAnsi="Arial" w:cs="Arial"/>
                <w:sz w:val="22"/>
                <w:szCs w:val="22"/>
              </w:rPr>
              <w:t xml:space="preserve">              100</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Wellesley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101.50</w:t>
            </w:r>
          </w:p>
        </w:tc>
        <w:tc>
          <w:tcPr>
            <w:tcW w:w="1960" w:type="dxa"/>
            <w:noWrap/>
            <w:vAlign w:val="bottom"/>
            <w:hideMark/>
          </w:tcPr>
          <w:p w:rsidR="005079FF" w:rsidRDefault="005079FF" w:rsidP="00B277C5">
            <w:pPr>
              <w:ind w:left="-255" w:right="-250" w:firstLine="1140"/>
              <w:rPr>
                <w:rFonts w:ascii="Arial" w:hAnsi="Arial" w:cs="Arial"/>
                <w:sz w:val="22"/>
                <w:szCs w:val="22"/>
              </w:rPr>
            </w:pPr>
            <w:r>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CJC Welcome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91.50</w:t>
            </w:r>
          </w:p>
        </w:tc>
        <w:tc>
          <w:tcPr>
            <w:tcW w:w="1960" w:type="dxa"/>
            <w:noWrap/>
            <w:hideMark/>
          </w:tcPr>
          <w:p w:rsidR="005079FF" w:rsidRDefault="005079FF" w:rsidP="00B277C5">
            <w:pPr>
              <w:ind w:firstLine="898"/>
            </w:pPr>
            <w:r w:rsidRPr="000E64FF">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Counties Challenge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103.25</w:t>
            </w:r>
          </w:p>
        </w:tc>
        <w:tc>
          <w:tcPr>
            <w:tcW w:w="1960" w:type="dxa"/>
            <w:noWrap/>
            <w:hideMark/>
          </w:tcPr>
          <w:p w:rsidR="005079FF" w:rsidRDefault="005079FF" w:rsidP="00B277C5">
            <w:pPr>
              <w:ind w:firstLine="898"/>
            </w:pPr>
            <w:r w:rsidRPr="000E64FF">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Karaka Million</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110.00</w:t>
            </w:r>
          </w:p>
        </w:tc>
        <w:tc>
          <w:tcPr>
            <w:tcW w:w="1960" w:type="dxa"/>
            <w:noWrap/>
            <w:hideMark/>
          </w:tcPr>
          <w:p w:rsidR="005079FF" w:rsidRDefault="005079FF" w:rsidP="00B277C5">
            <w:pPr>
              <w:ind w:firstLine="898"/>
            </w:pPr>
            <w:r w:rsidRPr="000E64FF">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 xml:space="preserve">Great Northern Champagne </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98.50</w:t>
            </w:r>
          </w:p>
        </w:tc>
        <w:tc>
          <w:tcPr>
            <w:tcW w:w="1960" w:type="dxa"/>
            <w:noWrap/>
            <w:hideMark/>
          </w:tcPr>
          <w:p w:rsidR="005079FF" w:rsidRDefault="005079FF" w:rsidP="00B277C5">
            <w:pPr>
              <w:ind w:firstLine="898"/>
            </w:pPr>
            <w:r w:rsidRPr="000E64FF">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CJC Champagne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95.50</w:t>
            </w:r>
          </w:p>
        </w:tc>
        <w:tc>
          <w:tcPr>
            <w:tcW w:w="1960" w:type="dxa"/>
            <w:noWrap/>
            <w:hideMark/>
          </w:tcPr>
          <w:p w:rsidR="005079FF" w:rsidRDefault="005079FF" w:rsidP="00B277C5">
            <w:pPr>
              <w:ind w:firstLine="898"/>
            </w:pPr>
            <w:r w:rsidRPr="000E64FF">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Star Way 1000-Wentwood Gr.</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101.25</w:t>
            </w:r>
          </w:p>
        </w:tc>
        <w:tc>
          <w:tcPr>
            <w:tcW w:w="1960" w:type="dxa"/>
            <w:noWrap/>
            <w:hideMark/>
          </w:tcPr>
          <w:p w:rsidR="005079FF" w:rsidRDefault="005079FF" w:rsidP="00B277C5">
            <w:pPr>
              <w:ind w:firstLine="898"/>
            </w:pPr>
            <w:r w:rsidRPr="000E64FF">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Great Northern Foal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100.75</w:t>
            </w:r>
          </w:p>
        </w:tc>
        <w:tc>
          <w:tcPr>
            <w:tcW w:w="1960" w:type="dxa"/>
            <w:noWrap/>
            <w:hideMark/>
          </w:tcPr>
          <w:p w:rsidR="005079FF" w:rsidRDefault="005079FF" w:rsidP="00B277C5">
            <w:pPr>
              <w:ind w:firstLine="898"/>
            </w:pPr>
            <w:r w:rsidRPr="000E64FF">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Triton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99.75</w:t>
            </w:r>
          </w:p>
        </w:tc>
        <w:tc>
          <w:tcPr>
            <w:tcW w:w="1960" w:type="dxa"/>
            <w:noWrap/>
            <w:hideMark/>
          </w:tcPr>
          <w:p w:rsidR="005079FF" w:rsidRDefault="005079FF" w:rsidP="00B277C5">
            <w:pPr>
              <w:ind w:firstLine="898"/>
            </w:pPr>
            <w:r w:rsidRPr="000E64FF">
              <w:rPr>
                <w:rFonts w:ascii="Arial" w:hAnsi="Arial" w:cs="Arial"/>
                <w:sz w:val="22"/>
                <w:szCs w:val="22"/>
              </w:rPr>
              <w:t>95</w:t>
            </w:r>
          </w:p>
        </w:tc>
      </w:tr>
      <w:tr w:rsidR="005079FF" w:rsidTr="00B277C5">
        <w:trPr>
          <w:trHeight w:val="300"/>
        </w:trPr>
        <w:tc>
          <w:tcPr>
            <w:tcW w:w="3276"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Ryder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035" w:type="dxa"/>
            <w:noWrap/>
            <w:vAlign w:val="bottom"/>
            <w:hideMark/>
          </w:tcPr>
          <w:p w:rsidR="005079FF" w:rsidRDefault="005079FF" w:rsidP="00B277C5">
            <w:pPr>
              <w:ind w:right="-250" w:firstLine="90"/>
              <w:jc w:val="center"/>
              <w:rPr>
                <w:rFonts w:ascii="Arial" w:hAnsi="Arial" w:cs="Arial"/>
                <w:sz w:val="22"/>
                <w:szCs w:val="22"/>
              </w:rPr>
            </w:pPr>
            <w:r>
              <w:rPr>
                <w:rFonts w:ascii="Arial" w:hAnsi="Arial" w:cs="Arial"/>
                <w:sz w:val="22"/>
                <w:szCs w:val="22"/>
              </w:rPr>
              <w:t>94.50</w:t>
            </w:r>
          </w:p>
        </w:tc>
        <w:tc>
          <w:tcPr>
            <w:tcW w:w="1960" w:type="dxa"/>
            <w:noWrap/>
            <w:hideMark/>
          </w:tcPr>
          <w:p w:rsidR="005079FF" w:rsidRDefault="005079FF" w:rsidP="00B277C5">
            <w:pPr>
              <w:ind w:firstLine="898"/>
            </w:pPr>
            <w:r w:rsidRPr="000E64FF">
              <w:rPr>
                <w:rFonts w:ascii="Arial" w:hAnsi="Arial" w:cs="Arial"/>
                <w:sz w:val="22"/>
                <w:szCs w:val="22"/>
              </w:rPr>
              <w:t>95</w:t>
            </w:r>
          </w:p>
        </w:tc>
      </w:tr>
    </w:tbl>
    <w:p w:rsidR="005079FF" w:rsidRDefault="005079FF" w:rsidP="005079FF">
      <w:pPr>
        <w:spacing w:before="120"/>
        <w:rPr>
          <w:rFonts w:ascii="Arial" w:hAnsi="Arial" w:cs="Arial"/>
          <w:b/>
          <w:bCs/>
          <w:sz w:val="22"/>
          <w:szCs w:val="22"/>
          <w:highlight w:val="yellow"/>
        </w:rPr>
      </w:pPr>
    </w:p>
    <w:p w:rsidR="005079FF" w:rsidRDefault="005079FF" w:rsidP="005079FF">
      <w:pPr>
        <w:spacing w:before="120"/>
        <w:rPr>
          <w:rFonts w:ascii="Arial" w:hAnsi="Arial" w:cs="Arial"/>
          <w:sz w:val="22"/>
          <w:szCs w:val="22"/>
        </w:rPr>
      </w:pPr>
      <w:r>
        <w:rPr>
          <w:rFonts w:ascii="Arial" w:hAnsi="Arial" w:cs="Arial"/>
          <w:b/>
          <w:bCs/>
          <w:sz w:val="22"/>
          <w:szCs w:val="22"/>
        </w:rPr>
        <w:t>6.2 Three-Year-</w:t>
      </w:r>
      <w:proofErr w:type="spellStart"/>
      <w:r>
        <w:rPr>
          <w:rFonts w:ascii="Arial" w:hAnsi="Arial" w:cs="Arial"/>
          <w:b/>
          <w:bCs/>
          <w:sz w:val="22"/>
          <w:szCs w:val="22"/>
        </w:rPr>
        <w:t>Olds</w:t>
      </w:r>
      <w:proofErr w:type="spellEnd"/>
    </w:p>
    <w:tbl>
      <w:tblPr>
        <w:tblW w:w="6918" w:type="dxa"/>
        <w:tblInd w:w="93" w:type="dxa"/>
        <w:tblLook w:val="04A0" w:firstRow="1" w:lastRow="0" w:firstColumn="1" w:lastColumn="0" w:noHBand="0" w:noVBand="1"/>
      </w:tblPr>
      <w:tblGrid>
        <w:gridCol w:w="2741"/>
        <w:gridCol w:w="1102"/>
        <w:gridCol w:w="1064"/>
        <w:gridCol w:w="2083"/>
      </w:tblGrid>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NZ 2000 Guineas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G1</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111.75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Levin Classic</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G1</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111.75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NZ Derby</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G1</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113.50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NZ 1000 Guineas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G1</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106.25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NZ Oaks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G1</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110.25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Hawke's Bay Guineas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105.00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proofErr w:type="spellStart"/>
            <w:r>
              <w:rPr>
                <w:rFonts w:ascii="Arial" w:hAnsi="Arial" w:cs="Arial"/>
                <w:sz w:val="22"/>
                <w:szCs w:val="22"/>
              </w:rPr>
              <w:t>Sarten</w:t>
            </w:r>
            <w:proofErr w:type="spellEnd"/>
            <w:r>
              <w:rPr>
                <w:rFonts w:ascii="Arial" w:hAnsi="Arial" w:cs="Arial"/>
                <w:sz w:val="22"/>
                <w:szCs w:val="22"/>
              </w:rPr>
              <w:t xml:space="preserve"> Memorial</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107.50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Great Northern Guineas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112.00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Waikato Guineas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110.75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Avondale Guineas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114.00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Wellington Guineas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110.75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Championship Stakes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108.50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110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Eight Carat Classic/Ladies</w:t>
            </w:r>
          </w:p>
        </w:tc>
        <w:tc>
          <w:tcPr>
            <w:tcW w:w="1102" w:type="dxa"/>
            <w:noWrap/>
            <w:vAlign w:val="bottom"/>
            <w:hideMark/>
          </w:tcPr>
          <w:p w:rsidR="005079FF" w:rsidRDefault="005079FF" w:rsidP="00B277C5">
            <w:pPr>
              <w:ind w:left="1" w:right="-1026"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108.75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Royal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108.00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Sir Tristram Fillies Classic</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G2</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105.75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Bonecrusher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111.25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Northland Breeders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105.50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lastRenderedPageBreak/>
              <w:t>John Grigg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110.00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Wellington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101.00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Mongolian Khan Trophy</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105.50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Manawatu Classic</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107.50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Cambridge Breeders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102.50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Gold Trail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101.75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Eulogy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108.00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Desert Gold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105.50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Lowland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109.00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Sunline Vase</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G3</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106.50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Wanganui Guineas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96.00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Canterbury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108.00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Trevor Eagle Memorial</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110.50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proofErr w:type="spellStart"/>
            <w:r>
              <w:rPr>
                <w:rFonts w:ascii="Arial" w:hAnsi="Arial" w:cs="Arial"/>
                <w:sz w:val="22"/>
                <w:szCs w:val="22"/>
              </w:rPr>
              <w:t>Mufhasa</w:t>
            </w:r>
            <w:proofErr w:type="spellEnd"/>
            <w:r>
              <w:rPr>
                <w:rFonts w:ascii="Arial" w:hAnsi="Arial" w:cs="Arial"/>
                <w:sz w:val="22"/>
                <w:szCs w:val="22"/>
              </w:rPr>
              <w:t xml:space="preserve">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104.25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Northern Guineas Prelude</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100.50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Gore Guineas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103.25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Karaka 3YO Mile</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112.50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Dunedin Guineas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106.50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Southland Guineas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103.50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Sir Colin Meads Trophy</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left="175" w:right="-533"/>
              <w:rPr>
                <w:rFonts w:ascii="Arial" w:hAnsi="Arial" w:cs="Arial"/>
                <w:sz w:val="22"/>
                <w:szCs w:val="22"/>
              </w:rPr>
            </w:pPr>
            <w:r>
              <w:rPr>
                <w:rFonts w:ascii="Arial" w:hAnsi="Arial" w:cs="Arial"/>
                <w:sz w:val="22"/>
                <w:szCs w:val="22"/>
              </w:rPr>
              <w:t xml:space="preserve">101.75                   </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100</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Trudy Thompson Memorial</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95.75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95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Canterbury Belle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rPr>
                <w:rFonts w:ascii="Arial" w:hAnsi="Arial" w:cs="Arial"/>
                <w:sz w:val="22"/>
                <w:szCs w:val="22"/>
              </w:rPr>
            </w:pPr>
            <w:r>
              <w:rPr>
                <w:rFonts w:ascii="Arial" w:hAnsi="Arial" w:cs="Arial"/>
                <w:sz w:val="22"/>
                <w:szCs w:val="22"/>
              </w:rPr>
              <w:t xml:space="preserve">  96.25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95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Soliloquy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107.00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95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Oaks Prelude</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101.25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95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 xml:space="preserve">NZ Bloodstock Insurance </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104.00</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95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r>
              <w:rPr>
                <w:rFonts w:ascii="Arial" w:hAnsi="Arial" w:cs="Arial"/>
                <w:sz w:val="22"/>
                <w:szCs w:val="22"/>
              </w:rPr>
              <w:t xml:space="preserve">NZ Bloodstock Airfreight </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101.25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95</w:t>
            </w:r>
          </w:p>
        </w:tc>
      </w:tr>
      <w:tr w:rsidR="005079FF" w:rsidTr="00B277C5">
        <w:trPr>
          <w:trHeight w:val="300"/>
        </w:trPr>
        <w:tc>
          <w:tcPr>
            <w:tcW w:w="2741" w:type="dxa"/>
            <w:noWrap/>
            <w:vAlign w:val="bottom"/>
            <w:hideMark/>
          </w:tcPr>
          <w:p w:rsidR="005079FF" w:rsidRDefault="005079FF" w:rsidP="00B277C5">
            <w:pPr>
              <w:ind w:right="-157"/>
              <w:rPr>
                <w:rFonts w:ascii="Arial" w:hAnsi="Arial" w:cs="Arial"/>
                <w:sz w:val="22"/>
                <w:szCs w:val="22"/>
              </w:rPr>
            </w:pPr>
            <w:proofErr w:type="spellStart"/>
            <w:r>
              <w:rPr>
                <w:rFonts w:ascii="Arial" w:hAnsi="Arial" w:cs="Arial"/>
                <w:sz w:val="22"/>
                <w:szCs w:val="22"/>
              </w:rPr>
              <w:t>Warstep</w:t>
            </w:r>
            <w:proofErr w:type="spellEnd"/>
            <w:r>
              <w:rPr>
                <w:rFonts w:ascii="Arial" w:hAnsi="Arial" w:cs="Arial"/>
                <w:sz w:val="22"/>
                <w:szCs w:val="22"/>
              </w:rPr>
              <w:t xml:space="preserve"> Stakes</w:t>
            </w:r>
          </w:p>
        </w:tc>
        <w:tc>
          <w:tcPr>
            <w:tcW w:w="1102" w:type="dxa"/>
            <w:noWrap/>
            <w:vAlign w:val="bottom"/>
            <w:hideMark/>
          </w:tcPr>
          <w:p w:rsidR="005079FF" w:rsidRDefault="005079FF" w:rsidP="00B277C5">
            <w:pPr>
              <w:ind w:left="1" w:right="-601" w:firstLine="426"/>
              <w:rPr>
                <w:rFonts w:ascii="Arial" w:hAnsi="Arial" w:cs="Arial"/>
                <w:sz w:val="22"/>
                <w:szCs w:val="22"/>
              </w:rPr>
            </w:pPr>
            <w:r>
              <w:rPr>
                <w:rFonts w:ascii="Arial" w:hAnsi="Arial" w:cs="Arial"/>
                <w:sz w:val="22"/>
                <w:szCs w:val="22"/>
              </w:rPr>
              <w:t>L</w:t>
            </w:r>
          </w:p>
        </w:tc>
        <w:tc>
          <w:tcPr>
            <w:tcW w:w="992" w:type="dxa"/>
            <w:noWrap/>
            <w:vAlign w:val="bottom"/>
            <w:hideMark/>
          </w:tcPr>
          <w:p w:rsidR="005079FF" w:rsidRDefault="005079FF" w:rsidP="00B277C5">
            <w:pPr>
              <w:ind w:right="-157" w:firstLine="101"/>
              <w:jc w:val="center"/>
              <w:rPr>
                <w:rFonts w:ascii="Arial" w:hAnsi="Arial" w:cs="Arial"/>
                <w:sz w:val="22"/>
                <w:szCs w:val="22"/>
              </w:rPr>
            </w:pPr>
            <w:r>
              <w:rPr>
                <w:rFonts w:ascii="Arial" w:hAnsi="Arial" w:cs="Arial"/>
                <w:sz w:val="22"/>
                <w:szCs w:val="22"/>
              </w:rPr>
              <w:t>103.25</w:t>
            </w:r>
          </w:p>
        </w:tc>
        <w:tc>
          <w:tcPr>
            <w:tcW w:w="2083" w:type="dxa"/>
            <w:noWrap/>
            <w:vAlign w:val="bottom"/>
            <w:hideMark/>
          </w:tcPr>
          <w:p w:rsidR="005079FF" w:rsidRDefault="005079FF" w:rsidP="00B277C5">
            <w:pPr>
              <w:ind w:right="-157" w:firstLine="742"/>
              <w:rPr>
                <w:rFonts w:ascii="Arial" w:hAnsi="Arial" w:cs="Arial"/>
                <w:sz w:val="22"/>
                <w:szCs w:val="22"/>
              </w:rPr>
            </w:pPr>
            <w:r>
              <w:rPr>
                <w:rFonts w:ascii="Arial" w:hAnsi="Arial" w:cs="Arial"/>
                <w:sz w:val="22"/>
                <w:szCs w:val="22"/>
              </w:rPr>
              <w:t>95</w:t>
            </w:r>
          </w:p>
        </w:tc>
      </w:tr>
    </w:tbl>
    <w:p w:rsidR="005079FF" w:rsidRDefault="005079FF" w:rsidP="005079FF">
      <w:pPr>
        <w:spacing w:before="120"/>
        <w:rPr>
          <w:rFonts w:ascii="Arial" w:hAnsi="Arial" w:cs="Arial"/>
          <w:b/>
          <w:bCs/>
          <w:sz w:val="22"/>
          <w:szCs w:val="22"/>
          <w:highlight w:val="yellow"/>
        </w:rPr>
      </w:pPr>
    </w:p>
    <w:p w:rsidR="005079FF" w:rsidRDefault="005079FF" w:rsidP="005079FF">
      <w:pPr>
        <w:spacing w:before="120"/>
        <w:rPr>
          <w:rFonts w:ascii="Arial" w:hAnsi="Arial" w:cs="Arial"/>
          <w:sz w:val="22"/>
          <w:szCs w:val="22"/>
        </w:rPr>
      </w:pPr>
      <w:r>
        <w:rPr>
          <w:rFonts w:ascii="Arial" w:hAnsi="Arial" w:cs="Arial"/>
          <w:b/>
          <w:bCs/>
          <w:sz w:val="22"/>
          <w:szCs w:val="22"/>
        </w:rPr>
        <w:t>6.3 Three Years &amp; Older</w:t>
      </w:r>
    </w:p>
    <w:tbl>
      <w:tblPr>
        <w:tblW w:w="7362" w:type="dxa"/>
        <w:tblInd w:w="93" w:type="dxa"/>
        <w:tblLook w:val="04A0" w:firstRow="1" w:lastRow="0" w:firstColumn="1" w:lastColumn="0" w:noHBand="0" w:noVBand="1"/>
      </w:tblPr>
      <w:tblGrid>
        <w:gridCol w:w="3087"/>
        <w:gridCol w:w="510"/>
        <w:gridCol w:w="1805"/>
        <w:gridCol w:w="1960"/>
      </w:tblGrid>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 xml:space="preserve">Hawke's Bay Challenge </w:t>
            </w:r>
            <w:proofErr w:type="spellStart"/>
            <w:r>
              <w:rPr>
                <w:rFonts w:ascii="Arial" w:hAnsi="Arial" w:cs="Arial"/>
                <w:sz w:val="22"/>
                <w:szCs w:val="22"/>
              </w:rPr>
              <w:t>Stks</w:t>
            </w:r>
            <w:proofErr w:type="spellEnd"/>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115.00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Horlicks Plate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115.50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Ormond Memorial</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114.75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Captain Cook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113.75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Galaxy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114.25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International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Waikato Sprint</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111.50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Otaki Maori WFA</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112.22</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Second Century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112.00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Railway Handicap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112.00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Telegraph Handicap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110.75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Thorndon Mile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110.75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Auckland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107.75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 xml:space="preserve">NZ Thoroughbred Breeders </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G1</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107.00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Foxbridge</w:t>
            </w:r>
            <w:proofErr w:type="spellEnd"/>
            <w:r>
              <w:rPr>
                <w:rFonts w:ascii="Arial" w:hAnsi="Arial" w:cs="Arial"/>
                <w:sz w:val="22"/>
                <w:szCs w:val="22"/>
              </w:rPr>
              <w:t xml:space="preserve"> Plate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112.25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Thames Valley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112.75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lastRenderedPageBreak/>
              <w:t>Manawatu Challenge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Couplands</w:t>
            </w:r>
            <w:proofErr w:type="spellEnd"/>
            <w:r>
              <w:rPr>
                <w:rFonts w:ascii="Arial" w:hAnsi="Arial" w:cs="Arial"/>
                <w:sz w:val="22"/>
                <w:szCs w:val="22"/>
              </w:rPr>
              <w:t xml:space="preserve"> Bakeries Mile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ARC Rich Hill Mile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gramStart"/>
            <w:r>
              <w:rPr>
                <w:rFonts w:ascii="Arial" w:hAnsi="Arial" w:cs="Arial"/>
                <w:sz w:val="22"/>
                <w:szCs w:val="22"/>
              </w:rPr>
              <w:t>Avondale  Cup</w:t>
            </w:r>
            <w:proofErr w:type="gramEnd"/>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109.00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Japan/NZ International T.</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110.00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15"/>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Awapuni</w:t>
            </w:r>
            <w:proofErr w:type="spellEnd"/>
            <w:r>
              <w:rPr>
                <w:rFonts w:ascii="Arial" w:hAnsi="Arial" w:cs="Arial"/>
                <w:sz w:val="22"/>
                <w:szCs w:val="22"/>
              </w:rPr>
              <w:t xml:space="preserve"> Gold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111.50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Easter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100.00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110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 xml:space="preserve">Auckland TB Breeders </w:t>
            </w:r>
            <w:proofErr w:type="spellStart"/>
            <w:r>
              <w:rPr>
                <w:rFonts w:ascii="Arial" w:hAnsi="Arial" w:cs="Arial"/>
                <w:sz w:val="22"/>
                <w:szCs w:val="22"/>
              </w:rPr>
              <w:t>Stks</w:t>
            </w:r>
            <w:proofErr w:type="spellEnd"/>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109.00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Lady Norrie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Westbury Classic</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106.75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Dulcie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G2</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107.50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Arawa</w:t>
            </w:r>
            <w:proofErr w:type="spellEnd"/>
            <w:r>
              <w:rPr>
                <w:rFonts w:ascii="Arial" w:hAnsi="Arial" w:cs="Arial"/>
                <w:sz w:val="22"/>
                <w:szCs w:val="22"/>
              </w:rPr>
              <w:t xml:space="preserv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107.25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Alison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113.00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Canterbury Gold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105.25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Winter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102.25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Marton</w:t>
            </w:r>
            <w:proofErr w:type="spellEnd"/>
            <w:r>
              <w:rPr>
                <w:rFonts w:ascii="Arial" w:hAnsi="Arial" w:cs="Arial"/>
                <w:sz w:val="22"/>
                <w:szCs w:val="22"/>
              </w:rPr>
              <w:t xml:space="preserve"> Metric Mile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102.75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 xml:space="preserve">G R </w:t>
            </w:r>
            <w:proofErr w:type="spellStart"/>
            <w:r>
              <w:rPr>
                <w:rFonts w:ascii="Arial" w:hAnsi="Arial" w:cs="Arial"/>
                <w:sz w:val="22"/>
                <w:szCs w:val="22"/>
              </w:rPr>
              <w:t>Kelt</w:t>
            </w:r>
            <w:proofErr w:type="spellEnd"/>
            <w:r>
              <w:rPr>
                <w:rFonts w:ascii="Arial" w:hAnsi="Arial" w:cs="Arial"/>
                <w:sz w:val="22"/>
                <w:szCs w:val="22"/>
              </w:rPr>
              <w:t xml:space="preserve"> Memorial</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107.75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Thompson Handicap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110.25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Stewards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106.00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New Zealand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105.25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Counties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106.25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Great Northern Challenge 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111.25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Concorde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Waikato Gold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104.00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FC Johnstone Handicap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Manawatu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101.00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 xml:space="preserve">City </w:t>
            </w:r>
            <w:proofErr w:type="gramStart"/>
            <w:r>
              <w:rPr>
                <w:rFonts w:ascii="Arial" w:hAnsi="Arial" w:cs="Arial"/>
                <w:sz w:val="22"/>
                <w:szCs w:val="22"/>
              </w:rPr>
              <w:t>Of</w:t>
            </w:r>
            <w:proofErr w:type="gramEnd"/>
            <w:r>
              <w:rPr>
                <w:rFonts w:ascii="Arial" w:hAnsi="Arial" w:cs="Arial"/>
                <w:sz w:val="22"/>
                <w:szCs w:val="22"/>
              </w:rPr>
              <w:t xml:space="preserve"> Auckland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106.00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Trentham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Anniversary Hcp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Wellington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107.50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Taranaki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105.50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Darley Plate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Rotorua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96.50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White Robe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102.50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Canterbury Breeders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99.25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Cuddle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101.75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 xml:space="preserve">South Island Breeders </w:t>
            </w:r>
            <w:proofErr w:type="spellStart"/>
            <w:r>
              <w:rPr>
                <w:rFonts w:ascii="Arial" w:hAnsi="Arial" w:cs="Arial"/>
                <w:sz w:val="22"/>
                <w:szCs w:val="22"/>
              </w:rPr>
              <w:t>Stks</w:t>
            </w:r>
            <w:proofErr w:type="spellEnd"/>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99.25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Manawatu Breeders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98.00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Rotorua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G3</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103.50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NZ St Leger</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98.75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Jackson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Jim &amp; John Evans Metric M.</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105.50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Matamata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103.00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Rotorua Challenge Plate</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101.25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Spring Classic</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98.25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Feilding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107.25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lastRenderedPageBreak/>
              <w:t>Westminster Handicap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105.75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Metropolitan Trophy</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98.25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Pegasus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102.25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Counties Bowl</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103.75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Levin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105.50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Newmarket Hcp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105.00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James Hazlett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99.25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Timaru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100.50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Marton</w:t>
            </w:r>
            <w:proofErr w:type="spellEnd"/>
            <w:r>
              <w:rPr>
                <w:rFonts w:ascii="Arial" w:hAnsi="Arial" w:cs="Arial"/>
                <w:sz w:val="22"/>
                <w:szCs w:val="22"/>
              </w:rPr>
              <w:t xml:space="preserve">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95.00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Timaru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99.75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Dunedin Gold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101.25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Kaimai</w:t>
            </w:r>
            <w:proofErr w:type="spellEnd"/>
            <w:r>
              <w:rPr>
                <w:rFonts w:ascii="Arial" w:hAnsi="Arial" w:cs="Arial"/>
                <w:sz w:val="22"/>
                <w:szCs w:val="22"/>
              </w:rPr>
              <w:t xml:space="preserve">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106.25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Lightning Handicap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Flying Handicap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102.50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Riverton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95.00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Hawkes Bay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102.00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 xml:space="preserve">City </w:t>
            </w:r>
            <w:proofErr w:type="gramStart"/>
            <w:r>
              <w:rPr>
                <w:rFonts w:ascii="Arial" w:hAnsi="Arial" w:cs="Arial"/>
                <w:sz w:val="22"/>
                <w:szCs w:val="22"/>
              </w:rPr>
              <w:t>Of</w:t>
            </w:r>
            <w:proofErr w:type="gramEnd"/>
            <w:r>
              <w:rPr>
                <w:rFonts w:ascii="Arial" w:hAnsi="Arial" w:cs="Arial"/>
                <w:sz w:val="22"/>
                <w:szCs w:val="22"/>
              </w:rPr>
              <w:t xml:space="preserve"> Napier Sprint</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108.00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CJC Geo. Adams (Tattersall)</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98.75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Anzac Handicap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100.50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CJC Great Easter Stakes</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100.00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Marton</w:t>
            </w:r>
            <w:proofErr w:type="spellEnd"/>
            <w:r>
              <w:rPr>
                <w:rFonts w:ascii="Arial" w:hAnsi="Arial" w:cs="Arial"/>
                <w:sz w:val="22"/>
                <w:szCs w:val="22"/>
              </w:rPr>
              <w:t xml:space="preserve"> 1600</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102.00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Wanganui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100.25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proofErr w:type="spellStart"/>
            <w:r>
              <w:rPr>
                <w:rFonts w:ascii="Arial" w:hAnsi="Arial" w:cs="Arial"/>
                <w:sz w:val="22"/>
                <w:szCs w:val="22"/>
              </w:rPr>
              <w:t>Opunake</w:t>
            </w:r>
            <w:proofErr w:type="spellEnd"/>
            <w:r>
              <w:rPr>
                <w:rFonts w:ascii="Arial" w:hAnsi="Arial" w:cs="Arial"/>
                <w:sz w:val="22"/>
                <w:szCs w:val="22"/>
              </w:rPr>
              <w:t xml:space="preserve"> Cup</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104.25</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100</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 xml:space="preserve">Wairarapa TB Breeders </w:t>
            </w:r>
            <w:proofErr w:type="spellStart"/>
            <w:r>
              <w:rPr>
                <w:rFonts w:ascii="Arial" w:hAnsi="Arial" w:cs="Arial"/>
                <w:sz w:val="22"/>
                <w:szCs w:val="22"/>
              </w:rPr>
              <w:t>Stks</w:t>
            </w:r>
            <w:proofErr w:type="spellEnd"/>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104.00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95</w:t>
            </w:r>
          </w:p>
        </w:tc>
      </w:tr>
      <w:tr w:rsidR="005079FF" w:rsidTr="00B277C5">
        <w:trPr>
          <w:trHeight w:val="300"/>
        </w:trPr>
        <w:tc>
          <w:tcPr>
            <w:tcW w:w="3087" w:type="dxa"/>
            <w:noWrap/>
            <w:vAlign w:val="bottom"/>
            <w:hideMark/>
          </w:tcPr>
          <w:p w:rsidR="005079FF" w:rsidRDefault="005079FF" w:rsidP="00B277C5">
            <w:pPr>
              <w:rPr>
                <w:rFonts w:ascii="Arial" w:hAnsi="Arial" w:cs="Arial"/>
                <w:sz w:val="22"/>
                <w:szCs w:val="22"/>
              </w:rPr>
            </w:pPr>
            <w:r>
              <w:rPr>
                <w:rFonts w:ascii="Arial" w:hAnsi="Arial" w:cs="Arial"/>
                <w:sz w:val="22"/>
                <w:szCs w:val="22"/>
              </w:rPr>
              <w:t>Tauranga Classic</w:t>
            </w:r>
          </w:p>
        </w:tc>
        <w:tc>
          <w:tcPr>
            <w:tcW w:w="510" w:type="dxa"/>
            <w:noWrap/>
            <w:vAlign w:val="bottom"/>
            <w:hideMark/>
          </w:tcPr>
          <w:p w:rsidR="005079FF" w:rsidRDefault="005079FF" w:rsidP="00B277C5">
            <w:pPr>
              <w:rPr>
                <w:rFonts w:ascii="Arial" w:hAnsi="Arial" w:cs="Arial"/>
                <w:sz w:val="22"/>
                <w:szCs w:val="22"/>
              </w:rPr>
            </w:pPr>
            <w:r>
              <w:rPr>
                <w:rFonts w:ascii="Arial" w:hAnsi="Arial" w:cs="Arial"/>
                <w:sz w:val="22"/>
                <w:szCs w:val="22"/>
              </w:rPr>
              <w:t>L</w:t>
            </w:r>
          </w:p>
        </w:tc>
        <w:tc>
          <w:tcPr>
            <w:tcW w:w="1805" w:type="dxa"/>
            <w:noWrap/>
            <w:vAlign w:val="bottom"/>
            <w:hideMark/>
          </w:tcPr>
          <w:p w:rsidR="005079FF" w:rsidRDefault="005079FF" w:rsidP="00B277C5">
            <w:pPr>
              <w:ind w:left="138" w:right="317"/>
              <w:jc w:val="center"/>
              <w:rPr>
                <w:rFonts w:ascii="Arial" w:hAnsi="Arial" w:cs="Arial"/>
                <w:sz w:val="22"/>
                <w:szCs w:val="22"/>
              </w:rPr>
            </w:pPr>
            <w:r>
              <w:rPr>
                <w:rFonts w:ascii="Arial" w:hAnsi="Arial" w:cs="Arial"/>
                <w:sz w:val="22"/>
                <w:szCs w:val="22"/>
              </w:rPr>
              <w:t>104.50</w:t>
            </w:r>
          </w:p>
        </w:tc>
        <w:tc>
          <w:tcPr>
            <w:tcW w:w="1960" w:type="dxa"/>
            <w:noWrap/>
            <w:vAlign w:val="bottom"/>
            <w:hideMark/>
          </w:tcPr>
          <w:p w:rsidR="005079FF" w:rsidRDefault="005079FF" w:rsidP="00B277C5">
            <w:pPr>
              <w:ind w:left="138" w:right="317"/>
              <w:rPr>
                <w:rFonts w:ascii="Arial" w:hAnsi="Arial" w:cs="Arial"/>
                <w:sz w:val="22"/>
                <w:szCs w:val="22"/>
              </w:rPr>
            </w:pPr>
            <w:r>
              <w:rPr>
                <w:rFonts w:ascii="Arial" w:hAnsi="Arial" w:cs="Arial"/>
                <w:sz w:val="22"/>
                <w:szCs w:val="22"/>
              </w:rPr>
              <w:t>95</w:t>
            </w:r>
          </w:p>
        </w:tc>
      </w:tr>
    </w:tbl>
    <w:p w:rsidR="005079FF" w:rsidRDefault="005079FF" w:rsidP="005079FF">
      <w:pPr>
        <w:spacing w:before="120"/>
        <w:rPr>
          <w:rFonts w:ascii="Arial" w:hAnsi="Arial" w:cs="Arial"/>
          <w:sz w:val="22"/>
          <w:szCs w:val="22"/>
          <w:highlight w:val="yellow"/>
        </w:rPr>
      </w:pPr>
    </w:p>
    <w:p w:rsidR="005079FF" w:rsidRDefault="005079FF" w:rsidP="005079FF">
      <w:pPr>
        <w:spacing w:before="120"/>
        <w:rPr>
          <w:rFonts w:ascii="Arial" w:hAnsi="Arial" w:cs="Arial"/>
          <w:sz w:val="22"/>
          <w:szCs w:val="22"/>
        </w:rPr>
      </w:pPr>
    </w:p>
    <w:p w:rsidR="005079FF" w:rsidRDefault="005079FF" w:rsidP="005079FF">
      <w:pPr>
        <w:spacing w:before="120"/>
        <w:rPr>
          <w:rFonts w:ascii="Arial" w:hAnsi="Arial" w:cs="Arial"/>
          <w:sz w:val="22"/>
          <w:szCs w:val="22"/>
        </w:rPr>
      </w:pPr>
      <w:r w:rsidRPr="00974D1B">
        <w:rPr>
          <w:rFonts w:ascii="Arial" w:hAnsi="Arial" w:cs="Arial"/>
          <w:b/>
          <w:sz w:val="22"/>
          <w:szCs w:val="22"/>
        </w:rPr>
        <w:t>Nb</w:t>
      </w:r>
      <w:r>
        <w:rPr>
          <w:rFonts w:ascii="Arial" w:hAnsi="Arial" w:cs="Arial"/>
          <w:sz w:val="22"/>
          <w:szCs w:val="22"/>
        </w:rPr>
        <w:t xml:space="preserve">. The right-hand column (Minimum expected) is the </w:t>
      </w:r>
      <w:r w:rsidR="00D36F8D">
        <w:rPr>
          <w:rFonts w:ascii="Arial" w:hAnsi="Arial" w:cs="Arial"/>
          <w:sz w:val="22"/>
          <w:szCs w:val="22"/>
        </w:rPr>
        <w:t xml:space="preserve">lowest </w:t>
      </w:r>
      <w:r>
        <w:rPr>
          <w:rFonts w:ascii="Arial" w:hAnsi="Arial" w:cs="Arial"/>
          <w:sz w:val="22"/>
          <w:szCs w:val="22"/>
        </w:rPr>
        <w:t xml:space="preserve">rating figure </w:t>
      </w:r>
      <w:r w:rsidR="009B5D72">
        <w:rPr>
          <w:rFonts w:ascii="Arial" w:hAnsi="Arial" w:cs="Arial"/>
          <w:sz w:val="22"/>
          <w:szCs w:val="22"/>
        </w:rPr>
        <w:t>that the race is expected to achieve</w:t>
      </w:r>
      <w:r w:rsidR="00CA65A1">
        <w:rPr>
          <w:rFonts w:ascii="Arial" w:hAnsi="Arial" w:cs="Arial"/>
          <w:sz w:val="22"/>
          <w:szCs w:val="22"/>
        </w:rPr>
        <w:t xml:space="preserve">. </w:t>
      </w:r>
      <w:r w:rsidR="00D36F8D">
        <w:rPr>
          <w:rFonts w:ascii="Arial" w:hAnsi="Arial" w:cs="Arial"/>
          <w:sz w:val="22"/>
          <w:szCs w:val="22"/>
        </w:rPr>
        <w:t xml:space="preserve">This figure is determined by the grade of the race and the age and sex of the runners.  </w:t>
      </w:r>
      <w:r w:rsidR="00CA65A1">
        <w:rPr>
          <w:rFonts w:ascii="Arial" w:hAnsi="Arial" w:cs="Arial"/>
          <w:sz w:val="22"/>
          <w:szCs w:val="22"/>
        </w:rPr>
        <w:t xml:space="preserve">All races have a 3lb tolerance </w:t>
      </w:r>
      <w:r>
        <w:rPr>
          <w:rFonts w:ascii="Arial" w:hAnsi="Arial" w:cs="Arial"/>
          <w:sz w:val="22"/>
          <w:szCs w:val="22"/>
        </w:rPr>
        <w:t xml:space="preserve">which must be attained at least once every 3 seasons to avoid down-grading. </w:t>
      </w:r>
    </w:p>
    <w:p w:rsidR="005079FF" w:rsidRDefault="005079FF" w:rsidP="005079FF">
      <w:pPr>
        <w:spacing w:before="120"/>
        <w:rPr>
          <w:rFonts w:ascii="Arial" w:hAnsi="Arial" w:cs="Arial"/>
          <w:sz w:val="22"/>
          <w:szCs w:val="22"/>
        </w:rPr>
      </w:pPr>
    </w:p>
    <w:p w:rsidR="005079FF" w:rsidRDefault="005079FF" w:rsidP="005079FF">
      <w:pPr>
        <w:spacing w:before="120"/>
        <w:rPr>
          <w:rFonts w:ascii="Arial" w:hAnsi="Arial" w:cs="Arial"/>
          <w:sz w:val="22"/>
          <w:szCs w:val="22"/>
        </w:rPr>
      </w:pPr>
    </w:p>
    <w:p w:rsidR="005079FF" w:rsidRDefault="005079FF" w:rsidP="005079FF">
      <w:pPr>
        <w:spacing w:before="120"/>
        <w:rPr>
          <w:rFonts w:ascii="Arial" w:hAnsi="Arial" w:cs="Arial"/>
          <w:sz w:val="22"/>
          <w:szCs w:val="22"/>
        </w:rPr>
      </w:pPr>
    </w:p>
    <w:p w:rsidR="005079FF" w:rsidRDefault="005079FF" w:rsidP="005079FF">
      <w:pPr>
        <w:spacing w:before="120"/>
        <w:rPr>
          <w:rFonts w:ascii="Arial" w:hAnsi="Arial" w:cs="Arial"/>
          <w:sz w:val="22"/>
          <w:szCs w:val="22"/>
        </w:rPr>
      </w:pPr>
    </w:p>
    <w:p w:rsidR="005079FF" w:rsidRDefault="005079FF" w:rsidP="005079FF">
      <w:pPr>
        <w:spacing w:before="120"/>
        <w:rPr>
          <w:rFonts w:ascii="Arial" w:hAnsi="Arial" w:cs="Arial"/>
          <w:sz w:val="22"/>
          <w:szCs w:val="22"/>
        </w:rPr>
      </w:pPr>
    </w:p>
    <w:p w:rsidR="005079FF" w:rsidRDefault="005079FF" w:rsidP="005079FF">
      <w:pPr>
        <w:spacing w:before="120"/>
        <w:rPr>
          <w:rFonts w:ascii="Arial" w:hAnsi="Arial" w:cs="Arial"/>
          <w:sz w:val="22"/>
          <w:szCs w:val="22"/>
        </w:rPr>
      </w:pPr>
    </w:p>
    <w:p w:rsidR="005079FF" w:rsidRPr="00B05B13" w:rsidRDefault="005079FF" w:rsidP="005079FF">
      <w:pPr>
        <w:spacing w:before="120"/>
        <w:rPr>
          <w:rFonts w:ascii="Arial" w:hAnsi="Arial" w:cs="Arial"/>
          <w:sz w:val="22"/>
          <w:szCs w:val="22"/>
        </w:rPr>
      </w:pPr>
    </w:p>
    <w:p w:rsidR="00211312" w:rsidRPr="00B05B13" w:rsidRDefault="00211312" w:rsidP="005079FF">
      <w:pPr>
        <w:tabs>
          <w:tab w:val="left" w:pos="709"/>
          <w:tab w:val="left" w:pos="851"/>
          <w:tab w:val="left" w:pos="7797"/>
        </w:tabs>
        <w:spacing w:before="120"/>
        <w:jc w:val="center"/>
        <w:rPr>
          <w:rFonts w:ascii="Arial" w:hAnsi="Arial" w:cs="Arial"/>
          <w:sz w:val="22"/>
          <w:szCs w:val="22"/>
        </w:rPr>
      </w:pPr>
    </w:p>
    <w:sectPr w:rsidR="00211312" w:rsidRPr="00B05B13" w:rsidSect="001B5E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CFF" w:rsidRDefault="00354CFF">
      <w:r>
        <w:separator/>
      </w:r>
    </w:p>
  </w:endnote>
  <w:endnote w:type="continuationSeparator" w:id="0">
    <w:p w:rsidR="00354CFF" w:rsidRDefault="0035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FF" w:rsidRDefault="00354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CFF" w:rsidRDefault="00354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FF" w:rsidRDefault="00354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54CFF" w:rsidRPr="00EB2073" w:rsidRDefault="00354CFF">
    <w:pPr>
      <w:pStyle w:val="Footer"/>
      <w:ind w:right="360"/>
      <w:rPr>
        <w:i/>
        <w:sz w:val="22"/>
        <w:szCs w:val="22"/>
        <w:lang w:val="en-US"/>
      </w:rPr>
    </w:pPr>
    <w:r>
      <w:rPr>
        <w:i/>
        <w:sz w:val="22"/>
        <w:szCs w:val="22"/>
        <w:lang w:val="en-US"/>
      </w:rPr>
      <w:t>September 2018</w:t>
    </w:r>
    <w:r>
      <w:rPr>
        <w:i/>
        <w:sz w:val="22"/>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CFF" w:rsidRDefault="00354CFF">
      <w:r>
        <w:separator/>
      </w:r>
    </w:p>
  </w:footnote>
  <w:footnote w:type="continuationSeparator" w:id="0">
    <w:p w:rsidR="00354CFF" w:rsidRDefault="0035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FF" w:rsidRDefault="00354CFF">
    <w:pPr>
      <w:pStyle w:val="Header"/>
      <w:jc w:val="center"/>
      <w:rPr>
        <w:lang w:val="en-US"/>
      </w:rPr>
    </w:pPr>
  </w:p>
  <w:p w:rsidR="00354CFF" w:rsidRDefault="00354CFF">
    <w:pPr>
      <w:pStyle w:val="Header"/>
      <w:jc w:val="center"/>
      <w:rPr>
        <w:lang w:val="en-US"/>
      </w:rPr>
    </w:pPr>
  </w:p>
  <w:p w:rsidR="00354CFF" w:rsidRPr="00EB2073" w:rsidRDefault="00354CFF">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B89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57A02A36"/>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B4A38C0"/>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F0EDB5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0E476AA"/>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058300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A0726E"/>
    <w:multiLevelType w:val="multilevel"/>
    <w:tmpl w:val="880223AE"/>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6E93D1E"/>
    <w:multiLevelType w:val="multilevel"/>
    <w:tmpl w:val="B030C5AE"/>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077B1FFD"/>
    <w:multiLevelType w:val="multilevel"/>
    <w:tmpl w:val="CA8625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55144"/>
    <w:multiLevelType w:val="multilevel"/>
    <w:tmpl w:val="ACE0C2CA"/>
    <w:lvl w:ilvl="0">
      <w:start w:val="1"/>
      <w:numFmt w:val="decimal"/>
      <w:lvlText w:val="%1"/>
      <w:lvlJc w:val="left"/>
      <w:pPr>
        <w:ind w:left="460" w:hanging="460"/>
      </w:pPr>
      <w:rPr>
        <w:rFonts w:hint="default"/>
      </w:rPr>
    </w:lvl>
    <w:lvl w:ilvl="1">
      <w:start w:val="1"/>
      <w:numFmt w:val="decimal"/>
      <w:lvlText w:val="%1.%2"/>
      <w:lvlJc w:val="left"/>
      <w:pPr>
        <w:ind w:left="740" w:hanging="4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10" w15:restartNumberingAfterBreak="0">
    <w:nsid w:val="218E0609"/>
    <w:multiLevelType w:val="hybridMultilevel"/>
    <w:tmpl w:val="58FAE4E8"/>
    <w:lvl w:ilvl="0" w:tplc="9418EAD4">
      <w:start w:val="6"/>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1" w15:restartNumberingAfterBreak="0">
    <w:nsid w:val="253773EB"/>
    <w:multiLevelType w:val="hybridMultilevel"/>
    <w:tmpl w:val="A158568C"/>
    <w:lvl w:ilvl="0" w:tplc="E8DCC3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EF06E1"/>
    <w:multiLevelType w:val="multilevel"/>
    <w:tmpl w:val="49F48D7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F174E3"/>
    <w:multiLevelType w:val="multilevel"/>
    <w:tmpl w:val="FC1C89D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2C1605C"/>
    <w:multiLevelType w:val="hybridMultilevel"/>
    <w:tmpl w:val="E56024BE"/>
    <w:lvl w:ilvl="0" w:tplc="0409000F">
      <w:start w:val="1"/>
      <w:numFmt w:val="decimal"/>
      <w:lvlText w:val="%1."/>
      <w:lvlJc w:val="left"/>
      <w:pPr>
        <w:tabs>
          <w:tab w:val="num" w:pos="717"/>
        </w:tabs>
        <w:ind w:left="717"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6317C"/>
    <w:multiLevelType w:val="hybridMultilevel"/>
    <w:tmpl w:val="4F303630"/>
    <w:lvl w:ilvl="0" w:tplc="1CC4E896">
      <w:start w:val="4"/>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2EC09EB"/>
    <w:multiLevelType w:val="multilevel"/>
    <w:tmpl w:val="7548CDB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1A7168"/>
    <w:multiLevelType w:val="multilevel"/>
    <w:tmpl w:val="CD302D68"/>
    <w:lvl w:ilvl="0">
      <w:start w:val="5"/>
      <w:numFmt w:val="decimal"/>
      <w:lvlText w:val="%1"/>
      <w:lvlJc w:val="left"/>
      <w:pPr>
        <w:tabs>
          <w:tab w:val="num" w:pos="585"/>
        </w:tabs>
        <w:ind w:left="585" w:hanging="585"/>
      </w:pPr>
      <w:rPr>
        <w:rFonts w:hint="default"/>
      </w:rPr>
    </w:lvl>
    <w:lvl w:ilvl="1">
      <w:start w:val="8"/>
      <w:numFmt w:val="decimal"/>
      <w:lvlText w:val="%1.%2"/>
      <w:lvlJc w:val="left"/>
      <w:pPr>
        <w:tabs>
          <w:tab w:val="num" w:pos="645"/>
        </w:tabs>
        <w:ind w:left="645" w:hanging="58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8" w15:restartNumberingAfterBreak="0">
    <w:nsid w:val="4AA85FC7"/>
    <w:multiLevelType w:val="multilevel"/>
    <w:tmpl w:val="F1C6D6C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D2A7DFC"/>
    <w:multiLevelType w:val="hybridMultilevel"/>
    <w:tmpl w:val="71DA3D10"/>
    <w:lvl w:ilvl="0" w:tplc="0C1E5624">
      <w:start w:val="1"/>
      <w:numFmt w:val="lowerLetter"/>
      <w:lvlText w:val="(%1)"/>
      <w:lvlJc w:val="left"/>
      <w:pPr>
        <w:tabs>
          <w:tab w:val="num" w:pos="885"/>
        </w:tabs>
        <w:ind w:left="885" w:hanging="360"/>
      </w:pPr>
      <w:rPr>
        <w:rFonts w:ascii="Arial" w:eastAsia="Times New Roman" w:hAnsi="Arial" w:cs="Arial"/>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20" w15:restartNumberingAfterBreak="0">
    <w:nsid w:val="4D87014F"/>
    <w:multiLevelType w:val="hybridMultilevel"/>
    <w:tmpl w:val="E2266746"/>
    <w:lvl w:ilvl="0" w:tplc="62BE9468">
      <w:start w:val="6"/>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1" w15:restartNumberingAfterBreak="0">
    <w:nsid w:val="59AF5442"/>
    <w:multiLevelType w:val="multilevel"/>
    <w:tmpl w:val="66A64EC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347609"/>
    <w:multiLevelType w:val="hybridMultilevel"/>
    <w:tmpl w:val="FCFCE990"/>
    <w:lvl w:ilvl="0" w:tplc="8CEEE99E">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3" w15:restartNumberingAfterBreak="0">
    <w:nsid w:val="5D1B2117"/>
    <w:multiLevelType w:val="multilevel"/>
    <w:tmpl w:val="742C1858"/>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4D0B76"/>
    <w:multiLevelType w:val="multilevel"/>
    <w:tmpl w:val="9C34E792"/>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5F36BEF"/>
    <w:multiLevelType w:val="multilevel"/>
    <w:tmpl w:val="02ACF0B4"/>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D1F033D"/>
    <w:multiLevelType w:val="multilevel"/>
    <w:tmpl w:val="AFF2633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5B66E6"/>
    <w:multiLevelType w:val="hybridMultilevel"/>
    <w:tmpl w:val="16ECE2C4"/>
    <w:lvl w:ilvl="0" w:tplc="8D1CFAA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DAB513D"/>
    <w:multiLevelType w:val="multilevel"/>
    <w:tmpl w:val="11C29B14"/>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943"/>
        </w:tabs>
        <w:ind w:left="943" w:hanging="66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9" w15:restartNumberingAfterBreak="0">
    <w:nsid w:val="7F5077B7"/>
    <w:multiLevelType w:val="multilevel"/>
    <w:tmpl w:val="D2246E5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4"/>
  </w:num>
  <w:num w:numId="3">
    <w:abstractNumId w:val="3"/>
  </w:num>
  <w:num w:numId="4">
    <w:abstractNumId w:val="2"/>
  </w:num>
  <w:num w:numId="5">
    <w:abstractNumId w:val="1"/>
  </w:num>
  <w:num w:numId="6">
    <w:abstractNumId w:val="14"/>
  </w:num>
  <w:num w:numId="7">
    <w:abstractNumId w:val="13"/>
  </w:num>
  <w:num w:numId="8">
    <w:abstractNumId w:val="12"/>
  </w:num>
  <w:num w:numId="9">
    <w:abstractNumId w:val="11"/>
  </w:num>
  <w:num w:numId="10">
    <w:abstractNumId w:val="20"/>
  </w:num>
  <w:num w:numId="11">
    <w:abstractNumId w:val="10"/>
  </w:num>
  <w:num w:numId="12">
    <w:abstractNumId w:val="25"/>
  </w:num>
  <w:num w:numId="13">
    <w:abstractNumId w:val="24"/>
  </w:num>
  <w:num w:numId="14">
    <w:abstractNumId w:val="27"/>
  </w:num>
  <w:num w:numId="15">
    <w:abstractNumId w:val="29"/>
  </w:num>
  <w:num w:numId="16">
    <w:abstractNumId w:val="23"/>
  </w:num>
  <w:num w:numId="17">
    <w:abstractNumId w:val="21"/>
  </w:num>
  <w:num w:numId="18">
    <w:abstractNumId w:val="17"/>
  </w:num>
  <w:num w:numId="19">
    <w:abstractNumId w:val="28"/>
  </w:num>
  <w:num w:numId="20">
    <w:abstractNumId w:val="19"/>
  </w:num>
  <w:num w:numId="21">
    <w:abstractNumId w:val="7"/>
  </w:num>
  <w:num w:numId="22">
    <w:abstractNumId w:val="26"/>
  </w:num>
  <w:num w:numId="23">
    <w:abstractNumId w:val="0"/>
  </w:num>
  <w:num w:numId="24">
    <w:abstractNumId w:val="9"/>
  </w:num>
  <w:num w:numId="25">
    <w:abstractNumId w:val="22"/>
  </w:num>
  <w:num w:numId="26">
    <w:abstractNumId w:val="15"/>
  </w:num>
  <w:num w:numId="27">
    <w:abstractNumId w:val="8"/>
  </w:num>
  <w:num w:numId="28">
    <w:abstractNumId w:val="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E2"/>
    <w:rsid w:val="0000149D"/>
    <w:rsid w:val="00002A14"/>
    <w:rsid w:val="00003663"/>
    <w:rsid w:val="00004CCA"/>
    <w:rsid w:val="00005B9B"/>
    <w:rsid w:val="00006D03"/>
    <w:rsid w:val="00007FDC"/>
    <w:rsid w:val="00010377"/>
    <w:rsid w:val="0001168C"/>
    <w:rsid w:val="00013BAF"/>
    <w:rsid w:val="000207AB"/>
    <w:rsid w:val="0002795A"/>
    <w:rsid w:val="00031CD9"/>
    <w:rsid w:val="00032F2F"/>
    <w:rsid w:val="00033160"/>
    <w:rsid w:val="000355E2"/>
    <w:rsid w:val="0003641B"/>
    <w:rsid w:val="000377A6"/>
    <w:rsid w:val="00040421"/>
    <w:rsid w:val="000404C1"/>
    <w:rsid w:val="0004107D"/>
    <w:rsid w:val="0004198B"/>
    <w:rsid w:val="00043C46"/>
    <w:rsid w:val="0004413C"/>
    <w:rsid w:val="0004476F"/>
    <w:rsid w:val="00054785"/>
    <w:rsid w:val="000706E5"/>
    <w:rsid w:val="00070E3F"/>
    <w:rsid w:val="00072659"/>
    <w:rsid w:val="0007283F"/>
    <w:rsid w:val="0007352B"/>
    <w:rsid w:val="0007586E"/>
    <w:rsid w:val="000802B4"/>
    <w:rsid w:val="00085AAA"/>
    <w:rsid w:val="000913C6"/>
    <w:rsid w:val="00091965"/>
    <w:rsid w:val="00092577"/>
    <w:rsid w:val="00096897"/>
    <w:rsid w:val="000A0090"/>
    <w:rsid w:val="000A2E7D"/>
    <w:rsid w:val="000A321C"/>
    <w:rsid w:val="000A44F6"/>
    <w:rsid w:val="000A4CF1"/>
    <w:rsid w:val="000A7C2A"/>
    <w:rsid w:val="000B009F"/>
    <w:rsid w:val="000B5506"/>
    <w:rsid w:val="000C08ED"/>
    <w:rsid w:val="000C1BAF"/>
    <w:rsid w:val="000C3B0A"/>
    <w:rsid w:val="000C5B8F"/>
    <w:rsid w:val="000C5D10"/>
    <w:rsid w:val="000D3949"/>
    <w:rsid w:val="000D54B9"/>
    <w:rsid w:val="000E43F7"/>
    <w:rsid w:val="000E67E6"/>
    <w:rsid w:val="000E7A60"/>
    <w:rsid w:val="000F00CC"/>
    <w:rsid w:val="000F0596"/>
    <w:rsid w:val="000F1D98"/>
    <w:rsid w:val="000F6168"/>
    <w:rsid w:val="0010020D"/>
    <w:rsid w:val="00100F79"/>
    <w:rsid w:val="00103189"/>
    <w:rsid w:val="00110B2A"/>
    <w:rsid w:val="00116B2F"/>
    <w:rsid w:val="0011709A"/>
    <w:rsid w:val="00117C37"/>
    <w:rsid w:val="001229A7"/>
    <w:rsid w:val="001244BE"/>
    <w:rsid w:val="001276CD"/>
    <w:rsid w:val="00131358"/>
    <w:rsid w:val="001332BF"/>
    <w:rsid w:val="00136B03"/>
    <w:rsid w:val="00140B51"/>
    <w:rsid w:val="001426BC"/>
    <w:rsid w:val="00142D5F"/>
    <w:rsid w:val="00142EC5"/>
    <w:rsid w:val="0014710D"/>
    <w:rsid w:val="001473B7"/>
    <w:rsid w:val="00150A8F"/>
    <w:rsid w:val="00153306"/>
    <w:rsid w:val="0015645D"/>
    <w:rsid w:val="001600BF"/>
    <w:rsid w:val="00163627"/>
    <w:rsid w:val="001673A0"/>
    <w:rsid w:val="0017129F"/>
    <w:rsid w:val="0017284A"/>
    <w:rsid w:val="00174087"/>
    <w:rsid w:val="001757B3"/>
    <w:rsid w:val="00185775"/>
    <w:rsid w:val="00190424"/>
    <w:rsid w:val="0019798D"/>
    <w:rsid w:val="001A0FB3"/>
    <w:rsid w:val="001A3364"/>
    <w:rsid w:val="001A39E4"/>
    <w:rsid w:val="001B0593"/>
    <w:rsid w:val="001B3E58"/>
    <w:rsid w:val="001B5418"/>
    <w:rsid w:val="001B5E8F"/>
    <w:rsid w:val="001C3FDA"/>
    <w:rsid w:val="001C5D46"/>
    <w:rsid w:val="001D1BA4"/>
    <w:rsid w:val="001D392A"/>
    <w:rsid w:val="001D5E70"/>
    <w:rsid w:val="001D6F58"/>
    <w:rsid w:val="001D74C9"/>
    <w:rsid w:val="001D7E07"/>
    <w:rsid w:val="001E2D75"/>
    <w:rsid w:val="001E4A52"/>
    <w:rsid w:val="001E4AAF"/>
    <w:rsid w:val="001E5587"/>
    <w:rsid w:val="001E5E2E"/>
    <w:rsid w:val="001E7259"/>
    <w:rsid w:val="001E78A2"/>
    <w:rsid w:val="001E7D3F"/>
    <w:rsid w:val="001F6AF0"/>
    <w:rsid w:val="0020104C"/>
    <w:rsid w:val="00203335"/>
    <w:rsid w:val="00203913"/>
    <w:rsid w:val="00207DBB"/>
    <w:rsid w:val="002107EF"/>
    <w:rsid w:val="0021105C"/>
    <w:rsid w:val="00211312"/>
    <w:rsid w:val="0021281A"/>
    <w:rsid w:val="00213244"/>
    <w:rsid w:val="00216278"/>
    <w:rsid w:val="002172CF"/>
    <w:rsid w:val="002174E7"/>
    <w:rsid w:val="00220B67"/>
    <w:rsid w:val="0022119F"/>
    <w:rsid w:val="00223089"/>
    <w:rsid w:val="002243F7"/>
    <w:rsid w:val="002251D4"/>
    <w:rsid w:val="00227F3B"/>
    <w:rsid w:val="002306BF"/>
    <w:rsid w:val="002322A1"/>
    <w:rsid w:val="00241C2C"/>
    <w:rsid w:val="002424E5"/>
    <w:rsid w:val="00251179"/>
    <w:rsid w:val="00251F50"/>
    <w:rsid w:val="00254550"/>
    <w:rsid w:val="00254F09"/>
    <w:rsid w:val="00256D4D"/>
    <w:rsid w:val="002608F0"/>
    <w:rsid w:val="00260954"/>
    <w:rsid w:val="00260FF2"/>
    <w:rsid w:val="00266EAB"/>
    <w:rsid w:val="00271DBF"/>
    <w:rsid w:val="00277473"/>
    <w:rsid w:val="00283374"/>
    <w:rsid w:val="00291176"/>
    <w:rsid w:val="00294276"/>
    <w:rsid w:val="00294F9A"/>
    <w:rsid w:val="00297286"/>
    <w:rsid w:val="002A25BC"/>
    <w:rsid w:val="002A4B1B"/>
    <w:rsid w:val="002A7BD4"/>
    <w:rsid w:val="002B211B"/>
    <w:rsid w:val="002B25CF"/>
    <w:rsid w:val="002B2EF8"/>
    <w:rsid w:val="002B3BBB"/>
    <w:rsid w:val="002B5185"/>
    <w:rsid w:val="002B73E0"/>
    <w:rsid w:val="002C048F"/>
    <w:rsid w:val="002C1C7F"/>
    <w:rsid w:val="002C4309"/>
    <w:rsid w:val="002C520C"/>
    <w:rsid w:val="002C7F12"/>
    <w:rsid w:val="002D0589"/>
    <w:rsid w:val="002D340C"/>
    <w:rsid w:val="002D4EB4"/>
    <w:rsid w:val="002D5ECA"/>
    <w:rsid w:val="002D689B"/>
    <w:rsid w:val="002D76A4"/>
    <w:rsid w:val="002F02AF"/>
    <w:rsid w:val="002F3431"/>
    <w:rsid w:val="002F77CF"/>
    <w:rsid w:val="002F79C1"/>
    <w:rsid w:val="002F7D21"/>
    <w:rsid w:val="003025F4"/>
    <w:rsid w:val="003103AA"/>
    <w:rsid w:val="003138A2"/>
    <w:rsid w:val="00323923"/>
    <w:rsid w:val="00336D0A"/>
    <w:rsid w:val="00341787"/>
    <w:rsid w:val="003429B0"/>
    <w:rsid w:val="00342B15"/>
    <w:rsid w:val="003436ED"/>
    <w:rsid w:val="00351D02"/>
    <w:rsid w:val="00354397"/>
    <w:rsid w:val="00354CFF"/>
    <w:rsid w:val="003556F1"/>
    <w:rsid w:val="0035753D"/>
    <w:rsid w:val="00360D49"/>
    <w:rsid w:val="003622B4"/>
    <w:rsid w:val="003640AF"/>
    <w:rsid w:val="003644B9"/>
    <w:rsid w:val="00365641"/>
    <w:rsid w:val="0036659F"/>
    <w:rsid w:val="00370B2F"/>
    <w:rsid w:val="003734E0"/>
    <w:rsid w:val="00374418"/>
    <w:rsid w:val="003746BC"/>
    <w:rsid w:val="00376A08"/>
    <w:rsid w:val="00377D02"/>
    <w:rsid w:val="00383639"/>
    <w:rsid w:val="00386255"/>
    <w:rsid w:val="0038695F"/>
    <w:rsid w:val="00386C04"/>
    <w:rsid w:val="0039256C"/>
    <w:rsid w:val="003B05F9"/>
    <w:rsid w:val="003B2139"/>
    <w:rsid w:val="003B4A98"/>
    <w:rsid w:val="003B7661"/>
    <w:rsid w:val="003C5AEE"/>
    <w:rsid w:val="003C6025"/>
    <w:rsid w:val="003C6839"/>
    <w:rsid w:val="003C76FC"/>
    <w:rsid w:val="003D013C"/>
    <w:rsid w:val="003D073C"/>
    <w:rsid w:val="003D0ECF"/>
    <w:rsid w:val="003D4CAC"/>
    <w:rsid w:val="003E06A6"/>
    <w:rsid w:val="003E0AED"/>
    <w:rsid w:val="003E1062"/>
    <w:rsid w:val="003E201F"/>
    <w:rsid w:val="003E6B3B"/>
    <w:rsid w:val="003E6F94"/>
    <w:rsid w:val="0040016D"/>
    <w:rsid w:val="00400584"/>
    <w:rsid w:val="004027FD"/>
    <w:rsid w:val="00406FE8"/>
    <w:rsid w:val="00413ADE"/>
    <w:rsid w:val="00415460"/>
    <w:rsid w:val="004219B9"/>
    <w:rsid w:val="0043066D"/>
    <w:rsid w:val="00435694"/>
    <w:rsid w:val="00444A2E"/>
    <w:rsid w:val="00444B97"/>
    <w:rsid w:val="00450191"/>
    <w:rsid w:val="00452352"/>
    <w:rsid w:val="00454501"/>
    <w:rsid w:val="00461975"/>
    <w:rsid w:val="00477BDF"/>
    <w:rsid w:val="00486878"/>
    <w:rsid w:val="004878AE"/>
    <w:rsid w:val="0049150B"/>
    <w:rsid w:val="00492BC3"/>
    <w:rsid w:val="00493402"/>
    <w:rsid w:val="00493A92"/>
    <w:rsid w:val="004A27C3"/>
    <w:rsid w:val="004A586F"/>
    <w:rsid w:val="004A5BFB"/>
    <w:rsid w:val="004B0BF0"/>
    <w:rsid w:val="004B663F"/>
    <w:rsid w:val="004B7E55"/>
    <w:rsid w:val="004C2F29"/>
    <w:rsid w:val="004C31BB"/>
    <w:rsid w:val="004C43DA"/>
    <w:rsid w:val="004D1645"/>
    <w:rsid w:val="004D444E"/>
    <w:rsid w:val="004D5BF7"/>
    <w:rsid w:val="004F2CE4"/>
    <w:rsid w:val="004F578B"/>
    <w:rsid w:val="005014A8"/>
    <w:rsid w:val="005014D4"/>
    <w:rsid w:val="00501B68"/>
    <w:rsid w:val="0050261C"/>
    <w:rsid w:val="0050655E"/>
    <w:rsid w:val="005079FF"/>
    <w:rsid w:val="005103DC"/>
    <w:rsid w:val="00511061"/>
    <w:rsid w:val="005150AD"/>
    <w:rsid w:val="005160F7"/>
    <w:rsid w:val="00520259"/>
    <w:rsid w:val="0052323A"/>
    <w:rsid w:val="00523840"/>
    <w:rsid w:val="00523BE2"/>
    <w:rsid w:val="00525F7C"/>
    <w:rsid w:val="00527FBD"/>
    <w:rsid w:val="00530B81"/>
    <w:rsid w:val="00531087"/>
    <w:rsid w:val="00532491"/>
    <w:rsid w:val="0053305F"/>
    <w:rsid w:val="00534401"/>
    <w:rsid w:val="00534753"/>
    <w:rsid w:val="00535F88"/>
    <w:rsid w:val="00537022"/>
    <w:rsid w:val="005410A5"/>
    <w:rsid w:val="00541472"/>
    <w:rsid w:val="00542825"/>
    <w:rsid w:val="00546EB1"/>
    <w:rsid w:val="005478E4"/>
    <w:rsid w:val="00550A54"/>
    <w:rsid w:val="005531C4"/>
    <w:rsid w:val="00555EF6"/>
    <w:rsid w:val="0056180F"/>
    <w:rsid w:val="00562EC8"/>
    <w:rsid w:val="005630A3"/>
    <w:rsid w:val="00564521"/>
    <w:rsid w:val="0056567D"/>
    <w:rsid w:val="005662EE"/>
    <w:rsid w:val="005663AA"/>
    <w:rsid w:val="00566AE2"/>
    <w:rsid w:val="0056799C"/>
    <w:rsid w:val="005715F2"/>
    <w:rsid w:val="00576702"/>
    <w:rsid w:val="005771AF"/>
    <w:rsid w:val="00581CA4"/>
    <w:rsid w:val="00582C4C"/>
    <w:rsid w:val="00584EE3"/>
    <w:rsid w:val="00586C89"/>
    <w:rsid w:val="00586E82"/>
    <w:rsid w:val="005909C2"/>
    <w:rsid w:val="00597B77"/>
    <w:rsid w:val="00597D84"/>
    <w:rsid w:val="005A0E28"/>
    <w:rsid w:val="005A0E92"/>
    <w:rsid w:val="005A3927"/>
    <w:rsid w:val="005A4593"/>
    <w:rsid w:val="005A51AE"/>
    <w:rsid w:val="005B0514"/>
    <w:rsid w:val="005B1389"/>
    <w:rsid w:val="005B76E5"/>
    <w:rsid w:val="005C1741"/>
    <w:rsid w:val="005C41F7"/>
    <w:rsid w:val="005C519F"/>
    <w:rsid w:val="005C717B"/>
    <w:rsid w:val="005D4C5E"/>
    <w:rsid w:val="005D5ED8"/>
    <w:rsid w:val="005D7C3C"/>
    <w:rsid w:val="005E402E"/>
    <w:rsid w:val="005F4D86"/>
    <w:rsid w:val="005F7590"/>
    <w:rsid w:val="00600A3B"/>
    <w:rsid w:val="006043A0"/>
    <w:rsid w:val="00606136"/>
    <w:rsid w:val="006061F1"/>
    <w:rsid w:val="00606A4C"/>
    <w:rsid w:val="00606DB0"/>
    <w:rsid w:val="00610801"/>
    <w:rsid w:val="00611513"/>
    <w:rsid w:val="00611C74"/>
    <w:rsid w:val="00620883"/>
    <w:rsid w:val="0062124A"/>
    <w:rsid w:val="00622F35"/>
    <w:rsid w:val="0062660D"/>
    <w:rsid w:val="00627780"/>
    <w:rsid w:val="00627B72"/>
    <w:rsid w:val="00631140"/>
    <w:rsid w:val="00633F84"/>
    <w:rsid w:val="0063637B"/>
    <w:rsid w:val="006423D9"/>
    <w:rsid w:val="006446C9"/>
    <w:rsid w:val="00650040"/>
    <w:rsid w:val="006549A7"/>
    <w:rsid w:val="00660C62"/>
    <w:rsid w:val="0066196B"/>
    <w:rsid w:val="006623C6"/>
    <w:rsid w:val="00664256"/>
    <w:rsid w:val="006707A7"/>
    <w:rsid w:val="0067352B"/>
    <w:rsid w:val="00673A4A"/>
    <w:rsid w:val="006765AC"/>
    <w:rsid w:val="0068013B"/>
    <w:rsid w:val="00682AF4"/>
    <w:rsid w:val="0068350A"/>
    <w:rsid w:val="0068544F"/>
    <w:rsid w:val="006913F5"/>
    <w:rsid w:val="00694DAB"/>
    <w:rsid w:val="00695BAA"/>
    <w:rsid w:val="006A4DB0"/>
    <w:rsid w:val="006B208F"/>
    <w:rsid w:val="006B3818"/>
    <w:rsid w:val="006B4814"/>
    <w:rsid w:val="006C2C65"/>
    <w:rsid w:val="006C34CD"/>
    <w:rsid w:val="006C363A"/>
    <w:rsid w:val="006C41CE"/>
    <w:rsid w:val="006C48B8"/>
    <w:rsid w:val="006C50AE"/>
    <w:rsid w:val="006D598D"/>
    <w:rsid w:val="006D5F9F"/>
    <w:rsid w:val="006D620B"/>
    <w:rsid w:val="006D6412"/>
    <w:rsid w:val="006E7403"/>
    <w:rsid w:val="006F1454"/>
    <w:rsid w:val="006F1A14"/>
    <w:rsid w:val="006F56CB"/>
    <w:rsid w:val="00704ACF"/>
    <w:rsid w:val="00712576"/>
    <w:rsid w:val="00717ED0"/>
    <w:rsid w:val="007260F1"/>
    <w:rsid w:val="00726C94"/>
    <w:rsid w:val="0073431B"/>
    <w:rsid w:val="00735C4D"/>
    <w:rsid w:val="00747C89"/>
    <w:rsid w:val="00750394"/>
    <w:rsid w:val="00751214"/>
    <w:rsid w:val="00754D1C"/>
    <w:rsid w:val="00761A5D"/>
    <w:rsid w:val="007634EB"/>
    <w:rsid w:val="0076538D"/>
    <w:rsid w:val="00766EC7"/>
    <w:rsid w:val="0077002A"/>
    <w:rsid w:val="00776372"/>
    <w:rsid w:val="0077744F"/>
    <w:rsid w:val="00777B0F"/>
    <w:rsid w:val="00777C48"/>
    <w:rsid w:val="00783172"/>
    <w:rsid w:val="00790883"/>
    <w:rsid w:val="00791B95"/>
    <w:rsid w:val="00792B4E"/>
    <w:rsid w:val="007933D6"/>
    <w:rsid w:val="007A06BB"/>
    <w:rsid w:val="007A4355"/>
    <w:rsid w:val="007A6CDD"/>
    <w:rsid w:val="007A6F9B"/>
    <w:rsid w:val="007B1D26"/>
    <w:rsid w:val="007B7434"/>
    <w:rsid w:val="007C022D"/>
    <w:rsid w:val="007C1312"/>
    <w:rsid w:val="007C2C5D"/>
    <w:rsid w:val="007C4A81"/>
    <w:rsid w:val="007C615F"/>
    <w:rsid w:val="007D3173"/>
    <w:rsid w:val="007D3234"/>
    <w:rsid w:val="007D4534"/>
    <w:rsid w:val="007D7F41"/>
    <w:rsid w:val="007E01A8"/>
    <w:rsid w:val="007E0C39"/>
    <w:rsid w:val="007E1341"/>
    <w:rsid w:val="007E6BD1"/>
    <w:rsid w:val="007F2319"/>
    <w:rsid w:val="00800E49"/>
    <w:rsid w:val="008034FA"/>
    <w:rsid w:val="00806EC5"/>
    <w:rsid w:val="00810803"/>
    <w:rsid w:val="00810F2D"/>
    <w:rsid w:val="00811CF8"/>
    <w:rsid w:val="00815054"/>
    <w:rsid w:val="008157D6"/>
    <w:rsid w:val="00823AD4"/>
    <w:rsid w:val="008260E6"/>
    <w:rsid w:val="00830403"/>
    <w:rsid w:val="0083199B"/>
    <w:rsid w:val="00832ACE"/>
    <w:rsid w:val="00833DB8"/>
    <w:rsid w:val="00833E55"/>
    <w:rsid w:val="008360D8"/>
    <w:rsid w:val="00836A7E"/>
    <w:rsid w:val="0084281C"/>
    <w:rsid w:val="00842F1C"/>
    <w:rsid w:val="0084364E"/>
    <w:rsid w:val="008446CB"/>
    <w:rsid w:val="00847377"/>
    <w:rsid w:val="00850A19"/>
    <w:rsid w:val="008532DB"/>
    <w:rsid w:val="008550C8"/>
    <w:rsid w:val="00855B8D"/>
    <w:rsid w:val="00862206"/>
    <w:rsid w:val="00863B8E"/>
    <w:rsid w:val="00864900"/>
    <w:rsid w:val="00864E3C"/>
    <w:rsid w:val="00867BFF"/>
    <w:rsid w:val="0087511A"/>
    <w:rsid w:val="00880864"/>
    <w:rsid w:val="00890D78"/>
    <w:rsid w:val="00891693"/>
    <w:rsid w:val="00893272"/>
    <w:rsid w:val="0089591B"/>
    <w:rsid w:val="0089663A"/>
    <w:rsid w:val="008A10EB"/>
    <w:rsid w:val="008A2EC1"/>
    <w:rsid w:val="008A30D2"/>
    <w:rsid w:val="008A3197"/>
    <w:rsid w:val="008A3CE3"/>
    <w:rsid w:val="008B39A9"/>
    <w:rsid w:val="008B7368"/>
    <w:rsid w:val="008C0823"/>
    <w:rsid w:val="008C0B89"/>
    <w:rsid w:val="008C0FAE"/>
    <w:rsid w:val="008C22B8"/>
    <w:rsid w:val="008C48CF"/>
    <w:rsid w:val="008D115F"/>
    <w:rsid w:val="008D4D7A"/>
    <w:rsid w:val="008D55D4"/>
    <w:rsid w:val="008D5789"/>
    <w:rsid w:val="008D79A4"/>
    <w:rsid w:val="008F1773"/>
    <w:rsid w:val="008F372D"/>
    <w:rsid w:val="00902695"/>
    <w:rsid w:val="009041C9"/>
    <w:rsid w:val="00906D20"/>
    <w:rsid w:val="00914DEF"/>
    <w:rsid w:val="0091656F"/>
    <w:rsid w:val="00920883"/>
    <w:rsid w:val="00923B73"/>
    <w:rsid w:val="0092408B"/>
    <w:rsid w:val="00924E84"/>
    <w:rsid w:val="00925248"/>
    <w:rsid w:val="009258CC"/>
    <w:rsid w:val="0093118E"/>
    <w:rsid w:val="00931623"/>
    <w:rsid w:val="009333C0"/>
    <w:rsid w:val="00933EC7"/>
    <w:rsid w:val="009378FB"/>
    <w:rsid w:val="009414D2"/>
    <w:rsid w:val="0094215F"/>
    <w:rsid w:val="00942C44"/>
    <w:rsid w:val="009458D1"/>
    <w:rsid w:val="0095018F"/>
    <w:rsid w:val="009579AD"/>
    <w:rsid w:val="00966FF7"/>
    <w:rsid w:val="00971949"/>
    <w:rsid w:val="009731C3"/>
    <w:rsid w:val="00975C9F"/>
    <w:rsid w:val="00976C57"/>
    <w:rsid w:val="00981A91"/>
    <w:rsid w:val="00982C6F"/>
    <w:rsid w:val="00982D20"/>
    <w:rsid w:val="009874A6"/>
    <w:rsid w:val="009940B7"/>
    <w:rsid w:val="009A1284"/>
    <w:rsid w:val="009A7CBA"/>
    <w:rsid w:val="009B1BD4"/>
    <w:rsid w:val="009B5D72"/>
    <w:rsid w:val="009C19E1"/>
    <w:rsid w:val="009C1BAD"/>
    <w:rsid w:val="009C3247"/>
    <w:rsid w:val="009C3E65"/>
    <w:rsid w:val="009C71A7"/>
    <w:rsid w:val="009C776F"/>
    <w:rsid w:val="009D12BD"/>
    <w:rsid w:val="009D1680"/>
    <w:rsid w:val="009D313D"/>
    <w:rsid w:val="009D4590"/>
    <w:rsid w:val="009E6616"/>
    <w:rsid w:val="009F0321"/>
    <w:rsid w:val="009F06E7"/>
    <w:rsid w:val="009F0B74"/>
    <w:rsid w:val="009F3A26"/>
    <w:rsid w:val="009F518A"/>
    <w:rsid w:val="009F7A31"/>
    <w:rsid w:val="00A00B06"/>
    <w:rsid w:val="00A01873"/>
    <w:rsid w:val="00A05D8D"/>
    <w:rsid w:val="00A10E54"/>
    <w:rsid w:val="00A13297"/>
    <w:rsid w:val="00A15C47"/>
    <w:rsid w:val="00A164D0"/>
    <w:rsid w:val="00A17699"/>
    <w:rsid w:val="00A20A1F"/>
    <w:rsid w:val="00A23679"/>
    <w:rsid w:val="00A2724F"/>
    <w:rsid w:val="00A31008"/>
    <w:rsid w:val="00A35E42"/>
    <w:rsid w:val="00A35ED7"/>
    <w:rsid w:val="00A36C98"/>
    <w:rsid w:val="00A51E1C"/>
    <w:rsid w:val="00A5581F"/>
    <w:rsid w:val="00A5606D"/>
    <w:rsid w:val="00A60988"/>
    <w:rsid w:val="00A61BBD"/>
    <w:rsid w:val="00A6375A"/>
    <w:rsid w:val="00A70C46"/>
    <w:rsid w:val="00A71E92"/>
    <w:rsid w:val="00A727AD"/>
    <w:rsid w:val="00A7731D"/>
    <w:rsid w:val="00A80005"/>
    <w:rsid w:val="00A83A61"/>
    <w:rsid w:val="00A84009"/>
    <w:rsid w:val="00A869C3"/>
    <w:rsid w:val="00A97368"/>
    <w:rsid w:val="00AA0678"/>
    <w:rsid w:val="00AA0921"/>
    <w:rsid w:val="00AA53DB"/>
    <w:rsid w:val="00AB0CC3"/>
    <w:rsid w:val="00AB6344"/>
    <w:rsid w:val="00AC36FD"/>
    <w:rsid w:val="00AC6539"/>
    <w:rsid w:val="00AC6E82"/>
    <w:rsid w:val="00AD4EE6"/>
    <w:rsid w:val="00AD5367"/>
    <w:rsid w:val="00AD68FC"/>
    <w:rsid w:val="00AD749A"/>
    <w:rsid w:val="00AE1F1C"/>
    <w:rsid w:val="00AE2429"/>
    <w:rsid w:val="00AE2D31"/>
    <w:rsid w:val="00AF608C"/>
    <w:rsid w:val="00B05AEC"/>
    <w:rsid w:val="00B05B13"/>
    <w:rsid w:val="00B10103"/>
    <w:rsid w:val="00B16C8C"/>
    <w:rsid w:val="00B17066"/>
    <w:rsid w:val="00B227C2"/>
    <w:rsid w:val="00B243AB"/>
    <w:rsid w:val="00B2489C"/>
    <w:rsid w:val="00B248FB"/>
    <w:rsid w:val="00B24CDE"/>
    <w:rsid w:val="00B2562C"/>
    <w:rsid w:val="00B26D01"/>
    <w:rsid w:val="00B277C5"/>
    <w:rsid w:val="00B31733"/>
    <w:rsid w:val="00B31DFD"/>
    <w:rsid w:val="00B32361"/>
    <w:rsid w:val="00B32A66"/>
    <w:rsid w:val="00B3792C"/>
    <w:rsid w:val="00B43472"/>
    <w:rsid w:val="00B6356B"/>
    <w:rsid w:val="00B63FAC"/>
    <w:rsid w:val="00B7090D"/>
    <w:rsid w:val="00B73A33"/>
    <w:rsid w:val="00B75BB8"/>
    <w:rsid w:val="00B76A10"/>
    <w:rsid w:val="00B82911"/>
    <w:rsid w:val="00B83554"/>
    <w:rsid w:val="00B8437C"/>
    <w:rsid w:val="00B90938"/>
    <w:rsid w:val="00B9152F"/>
    <w:rsid w:val="00B941C6"/>
    <w:rsid w:val="00B95020"/>
    <w:rsid w:val="00B97EF3"/>
    <w:rsid w:val="00BA158C"/>
    <w:rsid w:val="00BA266D"/>
    <w:rsid w:val="00BA3891"/>
    <w:rsid w:val="00BB3CA8"/>
    <w:rsid w:val="00BB3D4B"/>
    <w:rsid w:val="00BC0C76"/>
    <w:rsid w:val="00BC2D18"/>
    <w:rsid w:val="00BD3226"/>
    <w:rsid w:val="00BD32EA"/>
    <w:rsid w:val="00BD3B46"/>
    <w:rsid w:val="00BD5B07"/>
    <w:rsid w:val="00BD6720"/>
    <w:rsid w:val="00BE2B1D"/>
    <w:rsid w:val="00BE471C"/>
    <w:rsid w:val="00BF33F3"/>
    <w:rsid w:val="00C003A9"/>
    <w:rsid w:val="00C00BCC"/>
    <w:rsid w:val="00C01766"/>
    <w:rsid w:val="00C01DD4"/>
    <w:rsid w:val="00C01EF4"/>
    <w:rsid w:val="00C05DD8"/>
    <w:rsid w:val="00C0644D"/>
    <w:rsid w:val="00C10984"/>
    <w:rsid w:val="00C11668"/>
    <w:rsid w:val="00C11742"/>
    <w:rsid w:val="00C1345A"/>
    <w:rsid w:val="00C144EE"/>
    <w:rsid w:val="00C163CE"/>
    <w:rsid w:val="00C1660B"/>
    <w:rsid w:val="00C177F3"/>
    <w:rsid w:val="00C202B4"/>
    <w:rsid w:val="00C22129"/>
    <w:rsid w:val="00C22E17"/>
    <w:rsid w:val="00C230BD"/>
    <w:rsid w:val="00C25EC5"/>
    <w:rsid w:val="00C30349"/>
    <w:rsid w:val="00C50D98"/>
    <w:rsid w:val="00C5217A"/>
    <w:rsid w:val="00C52873"/>
    <w:rsid w:val="00C6169A"/>
    <w:rsid w:val="00C65A29"/>
    <w:rsid w:val="00C7175E"/>
    <w:rsid w:val="00C7182C"/>
    <w:rsid w:val="00C74E29"/>
    <w:rsid w:val="00C80ABA"/>
    <w:rsid w:val="00C828AE"/>
    <w:rsid w:val="00C84284"/>
    <w:rsid w:val="00C87957"/>
    <w:rsid w:val="00C919C9"/>
    <w:rsid w:val="00C922D3"/>
    <w:rsid w:val="00C9252A"/>
    <w:rsid w:val="00C96115"/>
    <w:rsid w:val="00CA2FCD"/>
    <w:rsid w:val="00CA65A1"/>
    <w:rsid w:val="00CB0820"/>
    <w:rsid w:val="00CB6892"/>
    <w:rsid w:val="00CC01E4"/>
    <w:rsid w:val="00CC1166"/>
    <w:rsid w:val="00CC2AC4"/>
    <w:rsid w:val="00CC322E"/>
    <w:rsid w:val="00CC7D2E"/>
    <w:rsid w:val="00CD04D9"/>
    <w:rsid w:val="00CD2BAD"/>
    <w:rsid w:val="00CD2D2F"/>
    <w:rsid w:val="00CD3FBA"/>
    <w:rsid w:val="00CD67B6"/>
    <w:rsid w:val="00CD7B5B"/>
    <w:rsid w:val="00CE2AAA"/>
    <w:rsid w:val="00CE47EB"/>
    <w:rsid w:val="00CE5E4B"/>
    <w:rsid w:val="00CE675B"/>
    <w:rsid w:val="00CE75F6"/>
    <w:rsid w:val="00CF0FFC"/>
    <w:rsid w:val="00CF5F87"/>
    <w:rsid w:val="00CF62AB"/>
    <w:rsid w:val="00CF6500"/>
    <w:rsid w:val="00CF7C98"/>
    <w:rsid w:val="00D0165F"/>
    <w:rsid w:val="00D01934"/>
    <w:rsid w:val="00D117D9"/>
    <w:rsid w:val="00D11D30"/>
    <w:rsid w:val="00D12DC0"/>
    <w:rsid w:val="00D1315B"/>
    <w:rsid w:val="00D21AA8"/>
    <w:rsid w:val="00D22926"/>
    <w:rsid w:val="00D27AC8"/>
    <w:rsid w:val="00D27CF6"/>
    <w:rsid w:val="00D322C3"/>
    <w:rsid w:val="00D35009"/>
    <w:rsid w:val="00D36F8D"/>
    <w:rsid w:val="00D401A3"/>
    <w:rsid w:val="00D42973"/>
    <w:rsid w:val="00D44C4A"/>
    <w:rsid w:val="00D519C7"/>
    <w:rsid w:val="00D5216D"/>
    <w:rsid w:val="00D522BE"/>
    <w:rsid w:val="00D55594"/>
    <w:rsid w:val="00D57413"/>
    <w:rsid w:val="00D57FF4"/>
    <w:rsid w:val="00D67908"/>
    <w:rsid w:val="00D76DBD"/>
    <w:rsid w:val="00D83BB4"/>
    <w:rsid w:val="00D858AC"/>
    <w:rsid w:val="00D91FD8"/>
    <w:rsid w:val="00D92257"/>
    <w:rsid w:val="00D959A7"/>
    <w:rsid w:val="00D96DFF"/>
    <w:rsid w:val="00D97058"/>
    <w:rsid w:val="00DA225E"/>
    <w:rsid w:val="00DB3816"/>
    <w:rsid w:val="00DB59B6"/>
    <w:rsid w:val="00DB7088"/>
    <w:rsid w:val="00DC3A35"/>
    <w:rsid w:val="00DD1712"/>
    <w:rsid w:val="00DD6A93"/>
    <w:rsid w:val="00DE241C"/>
    <w:rsid w:val="00DE3312"/>
    <w:rsid w:val="00DE565F"/>
    <w:rsid w:val="00DE5910"/>
    <w:rsid w:val="00DF08DB"/>
    <w:rsid w:val="00DF38E2"/>
    <w:rsid w:val="00DF42F7"/>
    <w:rsid w:val="00E03807"/>
    <w:rsid w:val="00E04613"/>
    <w:rsid w:val="00E066D1"/>
    <w:rsid w:val="00E10E79"/>
    <w:rsid w:val="00E15039"/>
    <w:rsid w:val="00E17ABE"/>
    <w:rsid w:val="00E2423B"/>
    <w:rsid w:val="00E24A5A"/>
    <w:rsid w:val="00E26AFB"/>
    <w:rsid w:val="00E26F71"/>
    <w:rsid w:val="00E33D21"/>
    <w:rsid w:val="00E344D9"/>
    <w:rsid w:val="00E348E4"/>
    <w:rsid w:val="00E37672"/>
    <w:rsid w:val="00E44F5E"/>
    <w:rsid w:val="00E45D67"/>
    <w:rsid w:val="00E534DE"/>
    <w:rsid w:val="00E53C3B"/>
    <w:rsid w:val="00E568FA"/>
    <w:rsid w:val="00E56A94"/>
    <w:rsid w:val="00E56C24"/>
    <w:rsid w:val="00E60A3D"/>
    <w:rsid w:val="00E64FF1"/>
    <w:rsid w:val="00E65CF2"/>
    <w:rsid w:val="00E665F5"/>
    <w:rsid w:val="00E70EC4"/>
    <w:rsid w:val="00E71145"/>
    <w:rsid w:val="00E718D6"/>
    <w:rsid w:val="00E734F4"/>
    <w:rsid w:val="00E73CFD"/>
    <w:rsid w:val="00E82EAA"/>
    <w:rsid w:val="00E83F9A"/>
    <w:rsid w:val="00E84529"/>
    <w:rsid w:val="00E848F4"/>
    <w:rsid w:val="00E84A33"/>
    <w:rsid w:val="00E8641E"/>
    <w:rsid w:val="00E90733"/>
    <w:rsid w:val="00E915E5"/>
    <w:rsid w:val="00E95CF1"/>
    <w:rsid w:val="00E972E5"/>
    <w:rsid w:val="00E97521"/>
    <w:rsid w:val="00E97EAC"/>
    <w:rsid w:val="00EA7DA7"/>
    <w:rsid w:val="00EB0E8E"/>
    <w:rsid w:val="00EB2073"/>
    <w:rsid w:val="00EB38FD"/>
    <w:rsid w:val="00EB498F"/>
    <w:rsid w:val="00EB4D0A"/>
    <w:rsid w:val="00EC5344"/>
    <w:rsid w:val="00ED0653"/>
    <w:rsid w:val="00ED33B8"/>
    <w:rsid w:val="00ED6456"/>
    <w:rsid w:val="00ED6816"/>
    <w:rsid w:val="00EE1AD5"/>
    <w:rsid w:val="00EE7DB4"/>
    <w:rsid w:val="00EF1FD5"/>
    <w:rsid w:val="00EF32A0"/>
    <w:rsid w:val="00EF3E43"/>
    <w:rsid w:val="00EF79FB"/>
    <w:rsid w:val="00EF7E8F"/>
    <w:rsid w:val="00F0214F"/>
    <w:rsid w:val="00F02373"/>
    <w:rsid w:val="00F037A1"/>
    <w:rsid w:val="00F04131"/>
    <w:rsid w:val="00F04882"/>
    <w:rsid w:val="00F06DDE"/>
    <w:rsid w:val="00F17AC0"/>
    <w:rsid w:val="00F20172"/>
    <w:rsid w:val="00F211B1"/>
    <w:rsid w:val="00F21D22"/>
    <w:rsid w:val="00F22E08"/>
    <w:rsid w:val="00F245CC"/>
    <w:rsid w:val="00F26E8E"/>
    <w:rsid w:val="00F31D29"/>
    <w:rsid w:val="00F32BEF"/>
    <w:rsid w:val="00F33B22"/>
    <w:rsid w:val="00F3649E"/>
    <w:rsid w:val="00F42346"/>
    <w:rsid w:val="00F42DD3"/>
    <w:rsid w:val="00F440CE"/>
    <w:rsid w:val="00F44CAD"/>
    <w:rsid w:val="00F46208"/>
    <w:rsid w:val="00F46659"/>
    <w:rsid w:val="00F503BB"/>
    <w:rsid w:val="00F50EDA"/>
    <w:rsid w:val="00F53CCB"/>
    <w:rsid w:val="00F55EBF"/>
    <w:rsid w:val="00F60C75"/>
    <w:rsid w:val="00F6264D"/>
    <w:rsid w:val="00F66279"/>
    <w:rsid w:val="00F77878"/>
    <w:rsid w:val="00F77E4A"/>
    <w:rsid w:val="00F860A9"/>
    <w:rsid w:val="00F86635"/>
    <w:rsid w:val="00F90673"/>
    <w:rsid w:val="00F95DDA"/>
    <w:rsid w:val="00F95E5C"/>
    <w:rsid w:val="00FA59A3"/>
    <w:rsid w:val="00FB1636"/>
    <w:rsid w:val="00FB38E2"/>
    <w:rsid w:val="00FB54C2"/>
    <w:rsid w:val="00FC2A51"/>
    <w:rsid w:val="00FD2C35"/>
    <w:rsid w:val="00FD483E"/>
    <w:rsid w:val="00FE31D2"/>
    <w:rsid w:val="00FE7ACA"/>
    <w:rsid w:val="00FF204C"/>
    <w:rsid w:val="00FF4017"/>
    <w:rsid w:val="00FF4596"/>
    <w:rsid w:val="00FF6DC5"/>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A5A77"/>
  <w15:docId w15:val="{97063C78-A581-4A7C-B8CA-79DCB2D7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5E8F"/>
    <w:rPr>
      <w:sz w:val="24"/>
      <w:szCs w:val="24"/>
      <w:lang w:val="en-AU"/>
    </w:rPr>
  </w:style>
  <w:style w:type="paragraph" w:styleId="Heading1">
    <w:name w:val="heading 1"/>
    <w:basedOn w:val="Normal"/>
    <w:next w:val="Normal"/>
    <w:qFormat/>
    <w:rsid w:val="001B5E8F"/>
    <w:pPr>
      <w:keepNext/>
      <w:spacing w:before="120"/>
      <w:outlineLvl w:val="0"/>
    </w:pPr>
    <w:rPr>
      <w:rFonts w:ascii="Arial" w:hAnsi="Arial" w:cs="Arial"/>
      <w:i/>
      <w:iCs/>
      <w:sz w:val="22"/>
      <w:szCs w:val="22"/>
    </w:rPr>
  </w:style>
  <w:style w:type="paragraph" w:styleId="Heading2">
    <w:name w:val="heading 2"/>
    <w:basedOn w:val="Normal"/>
    <w:next w:val="Normal"/>
    <w:qFormat/>
    <w:rsid w:val="001B5E8F"/>
    <w:pPr>
      <w:keepNext/>
      <w:tabs>
        <w:tab w:val="left" w:pos="7088"/>
      </w:tabs>
      <w:outlineLvl w:val="1"/>
    </w:pPr>
    <w:rPr>
      <w:rFonts w:ascii="Arial" w:hAnsi="Arial"/>
      <w:b/>
      <w:color w:val="FF0000"/>
      <w:szCs w:val="20"/>
      <w:lang w:val="en-GB"/>
    </w:rPr>
  </w:style>
  <w:style w:type="paragraph" w:styleId="Heading3">
    <w:name w:val="heading 3"/>
    <w:basedOn w:val="Normal"/>
    <w:next w:val="Normal"/>
    <w:qFormat/>
    <w:rsid w:val="001B5E8F"/>
    <w:pPr>
      <w:keepNext/>
      <w:jc w:val="right"/>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5E8F"/>
    <w:pPr>
      <w:spacing w:after="120"/>
      <w:ind w:left="283"/>
    </w:pPr>
  </w:style>
  <w:style w:type="paragraph" w:styleId="ListBullet">
    <w:name w:val="List Bullet"/>
    <w:basedOn w:val="Normal"/>
    <w:autoRedefine/>
    <w:rsid w:val="001B5E8F"/>
    <w:pPr>
      <w:numPr>
        <w:numId w:val="1"/>
      </w:numPr>
    </w:pPr>
    <w:rPr>
      <w:rFonts w:ascii="Arial" w:hAnsi="Arial"/>
      <w:szCs w:val="20"/>
      <w:lang w:val="en-GB"/>
    </w:rPr>
  </w:style>
  <w:style w:type="paragraph" w:styleId="ListBullet2">
    <w:name w:val="List Bullet 2"/>
    <w:basedOn w:val="Normal"/>
    <w:autoRedefine/>
    <w:rsid w:val="001B5E8F"/>
    <w:pPr>
      <w:numPr>
        <w:numId w:val="2"/>
      </w:numPr>
    </w:pPr>
    <w:rPr>
      <w:rFonts w:ascii="Arial" w:hAnsi="Arial"/>
      <w:szCs w:val="20"/>
      <w:lang w:val="en-GB"/>
    </w:rPr>
  </w:style>
  <w:style w:type="paragraph" w:styleId="ListBullet3">
    <w:name w:val="List Bullet 3"/>
    <w:basedOn w:val="Normal"/>
    <w:autoRedefine/>
    <w:rsid w:val="001B5E8F"/>
    <w:pPr>
      <w:numPr>
        <w:numId w:val="3"/>
      </w:numPr>
    </w:pPr>
    <w:rPr>
      <w:rFonts w:ascii="Arial" w:hAnsi="Arial"/>
      <w:szCs w:val="20"/>
      <w:lang w:val="en-GB"/>
    </w:rPr>
  </w:style>
  <w:style w:type="paragraph" w:styleId="ListBullet4">
    <w:name w:val="List Bullet 4"/>
    <w:basedOn w:val="Normal"/>
    <w:autoRedefine/>
    <w:rsid w:val="001B5E8F"/>
    <w:pPr>
      <w:numPr>
        <w:numId w:val="4"/>
      </w:numPr>
    </w:pPr>
    <w:rPr>
      <w:rFonts w:ascii="Arial" w:hAnsi="Arial"/>
      <w:szCs w:val="20"/>
      <w:lang w:val="en-GB"/>
    </w:rPr>
  </w:style>
  <w:style w:type="paragraph" w:styleId="ListBullet5">
    <w:name w:val="List Bullet 5"/>
    <w:basedOn w:val="Normal"/>
    <w:autoRedefine/>
    <w:rsid w:val="001B5E8F"/>
    <w:pPr>
      <w:numPr>
        <w:numId w:val="5"/>
      </w:numPr>
    </w:pPr>
    <w:rPr>
      <w:rFonts w:ascii="Arial" w:hAnsi="Arial"/>
      <w:szCs w:val="20"/>
      <w:lang w:val="en-GB"/>
    </w:rPr>
  </w:style>
  <w:style w:type="paragraph" w:styleId="ListNumber">
    <w:name w:val="List Number"/>
    <w:basedOn w:val="Normal"/>
    <w:rsid w:val="001B5E8F"/>
    <w:pPr>
      <w:tabs>
        <w:tab w:val="num" w:pos="360"/>
      </w:tabs>
      <w:ind w:left="360" w:hanging="360"/>
    </w:pPr>
    <w:rPr>
      <w:rFonts w:ascii="Arial" w:hAnsi="Arial"/>
      <w:szCs w:val="20"/>
      <w:lang w:val="en-GB"/>
    </w:rPr>
  </w:style>
  <w:style w:type="paragraph" w:styleId="ListNumber2">
    <w:name w:val="List Number 2"/>
    <w:basedOn w:val="Normal"/>
    <w:rsid w:val="001B5E8F"/>
    <w:pPr>
      <w:tabs>
        <w:tab w:val="num" w:pos="643"/>
      </w:tabs>
      <w:ind w:left="643" w:hanging="360"/>
    </w:pPr>
    <w:rPr>
      <w:rFonts w:ascii="Arial" w:hAnsi="Arial"/>
      <w:szCs w:val="20"/>
      <w:lang w:val="en-GB"/>
    </w:rPr>
  </w:style>
  <w:style w:type="paragraph" w:styleId="ListNumber3">
    <w:name w:val="List Number 3"/>
    <w:basedOn w:val="Normal"/>
    <w:rsid w:val="001B5E8F"/>
    <w:pPr>
      <w:tabs>
        <w:tab w:val="num" w:pos="926"/>
      </w:tabs>
      <w:ind w:left="926" w:hanging="360"/>
    </w:pPr>
    <w:rPr>
      <w:rFonts w:ascii="Arial" w:hAnsi="Arial"/>
      <w:szCs w:val="20"/>
      <w:lang w:val="en-GB"/>
    </w:rPr>
  </w:style>
  <w:style w:type="paragraph" w:styleId="ListNumber4">
    <w:name w:val="List Number 4"/>
    <w:basedOn w:val="Normal"/>
    <w:rsid w:val="001B5E8F"/>
    <w:pPr>
      <w:tabs>
        <w:tab w:val="num" w:pos="1209"/>
      </w:tabs>
      <w:ind w:left="1209" w:hanging="360"/>
    </w:pPr>
    <w:rPr>
      <w:rFonts w:ascii="Arial" w:hAnsi="Arial"/>
      <w:szCs w:val="20"/>
      <w:lang w:val="en-GB"/>
    </w:rPr>
  </w:style>
  <w:style w:type="paragraph" w:styleId="ListNumber5">
    <w:name w:val="List Number 5"/>
    <w:basedOn w:val="Normal"/>
    <w:rsid w:val="001B5E8F"/>
    <w:pPr>
      <w:tabs>
        <w:tab w:val="num" w:pos="1492"/>
      </w:tabs>
      <w:ind w:left="1492" w:hanging="360"/>
    </w:pPr>
    <w:rPr>
      <w:rFonts w:ascii="Arial" w:hAnsi="Arial"/>
      <w:szCs w:val="20"/>
      <w:lang w:val="en-GB"/>
    </w:rPr>
  </w:style>
  <w:style w:type="paragraph" w:styleId="Title">
    <w:name w:val="Title"/>
    <w:basedOn w:val="Normal"/>
    <w:qFormat/>
    <w:rsid w:val="001B5E8F"/>
    <w:pPr>
      <w:jc w:val="center"/>
    </w:pPr>
    <w:rPr>
      <w:rFonts w:ascii="Arial" w:hAnsi="Arial"/>
      <w:b/>
      <w:sz w:val="48"/>
      <w:u w:val="single"/>
      <w:lang w:val="en-NZ"/>
    </w:rPr>
  </w:style>
  <w:style w:type="paragraph" w:styleId="BodyText2">
    <w:name w:val="Body Text 2"/>
    <w:basedOn w:val="Normal"/>
    <w:rsid w:val="001B5E8F"/>
    <w:pPr>
      <w:spacing w:after="120" w:line="480" w:lineRule="auto"/>
    </w:pPr>
    <w:rPr>
      <w:rFonts w:ascii="Arial" w:hAnsi="Arial"/>
      <w:szCs w:val="20"/>
      <w:lang w:val="en-GB"/>
    </w:rPr>
  </w:style>
  <w:style w:type="paragraph" w:styleId="Footer">
    <w:name w:val="footer"/>
    <w:basedOn w:val="Normal"/>
    <w:rsid w:val="001B5E8F"/>
    <w:pPr>
      <w:tabs>
        <w:tab w:val="center" w:pos="4153"/>
        <w:tab w:val="right" w:pos="8306"/>
      </w:tabs>
    </w:pPr>
    <w:rPr>
      <w:rFonts w:ascii="Arial" w:hAnsi="Arial"/>
      <w:lang w:val="en-NZ"/>
    </w:rPr>
  </w:style>
  <w:style w:type="paragraph" w:styleId="BodyTextIndent2">
    <w:name w:val="Body Text Indent 2"/>
    <w:basedOn w:val="Normal"/>
    <w:rsid w:val="001B5E8F"/>
    <w:pPr>
      <w:tabs>
        <w:tab w:val="left" w:pos="720"/>
        <w:tab w:val="left" w:pos="7797"/>
      </w:tabs>
      <w:ind w:left="720" w:hanging="720"/>
      <w:jc w:val="both"/>
    </w:pPr>
    <w:rPr>
      <w:rFonts w:ascii="Arial" w:hAnsi="Arial"/>
      <w:szCs w:val="20"/>
      <w:lang w:val="en-GB"/>
    </w:rPr>
  </w:style>
  <w:style w:type="paragraph" w:styleId="BodyTextIndent3">
    <w:name w:val="Body Text Indent 3"/>
    <w:basedOn w:val="Normal"/>
    <w:rsid w:val="001B5E8F"/>
    <w:pPr>
      <w:ind w:left="720" w:hanging="720"/>
    </w:pPr>
    <w:rPr>
      <w:rFonts w:ascii="Arial" w:hAnsi="Arial"/>
      <w:szCs w:val="20"/>
      <w:lang w:val="en-GB"/>
    </w:rPr>
  </w:style>
  <w:style w:type="paragraph" w:styleId="CommentText">
    <w:name w:val="annotation text"/>
    <w:basedOn w:val="Normal"/>
    <w:link w:val="CommentTextChar"/>
    <w:semiHidden/>
    <w:rsid w:val="001B5E8F"/>
    <w:rPr>
      <w:rFonts w:ascii="Arial" w:hAnsi="Arial"/>
      <w:sz w:val="20"/>
      <w:szCs w:val="20"/>
      <w:lang w:val="en-GB"/>
    </w:rPr>
  </w:style>
  <w:style w:type="paragraph" w:styleId="NormalIndent">
    <w:name w:val="Normal Indent"/>
    <w:basedOn w:val="Normal"/>
    <w:rsid w:val="001B5E8F"/>
    <w:pPr>
      <w:ind w:left="720"/>
    </w:pPr>
    <w:rPr>
      <w:rFonts w:ascii="Arial" w:hAnsi="Arial"/>
      <w:szCs w:val="20"/>
      <w:lang w:val="en-GB"/>
    </w:rPr>
  </w:style>
  <w:style w:type="paragraph" w:styleId="Header">
    <w:name w:val="header"/>
    <w:basedOn w:val="Normal"/>
    <w:rsid w:val="001B5E8F"/>
    <w:pPr>
      <w:tabs>
        <w:tab w:val="center" w:pos="4252"/>
        <w:tab w:val="right" w:pos="8504"/>
      </w:tabs>
    </w:pPr>
    <w:rPr>
      <w:rFonts w:ascii="Arial" w:hAnsi="Arial"/>
      <w:szCs w:val="20"/>
      <w:lang w:val="en-GB"/>
    </w:rPr>
  </w:style>
  <w:style w:type="character" w:styleId="PageNumber">
    <w:name w:val="page number"/>
    <w:basedOn w:val="DefaultParagraphFont"/>
    <w:rsid w:val="001B5E8F"/>
  </w:style>
  <w:style w:type="paragraph" w:styleId="BlockText">
    <w:name w:val="Block Text"/>
    <w:basedOn w:val="Normal"/>
    <w:rsid w:val="001B5E8F"/>
    <w:pPr>
      <w:tabs>
        <w:tab w:val="left" w:pos="1440"/>
      </w:tabs>
      <w:ind w:left="720" w:right="-540"/>
      <w:jc w:val="both"/>
    </w:pPr>
    <w:rPr>
      <w:rFonts w:ascii="Arial" w:hAnsi="Arial" w:cs="Arial"/>
      <w:szCs w:val="26"/>
    </w:rPr>
  </w:style>
  <w:style w:type="table" w:styleId="TableGrid">
    <w:name w:val="Table Grid"/>
    <w:basedOn w:val="TableNormal"/>
    <w:rsid w:val="0034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4EB4"/>
    <w:rPr>
      <w:rFonts w:ascii="Tahoma" w:hAnsi="Tahoma" w:cs="Tahoma"/>
      <w:sz w:val="16"/>
      <w:szCs w:val="16"/>
    </w:rPr>
  </w:style>
  <w:style w:type="character" w:customStyle="1" w:styleId="CommentTextChar">
    <w:name w:val="Comment Text Char"/>
    <w:link w:val="CommentText"/>
    <w:semiHidden/>
    <w:locked/>
    <w:rsid w:val="00EB2073"/>
    <w:rPr>
      <w:rFonts w:ascii="Arial" w:hAnsi="Arial"/>
      <w:lang w:val="en-GB" w:eastAsia="en-US" w:bidi="ar-SA"/>
    </w:rPr>
  </w:style>
  <w:style w:type="paragraph" w:styleId="ListParagraph">
    <w:name w:val="List Paragraph"/>
    <w:basedOn w:val="Normal"/>
    <w:qFormat/>
    <w:rsid w:val="00454501"/>
    <w:pPr>
      <w:ind w:left="720"/>
      <w:contextualSpacing/>
    </w:pPr>
  </w:style>
  <w:style w:type="character" w:styleId="Hyperlink">
    <w:name w:val="Hyperlink"/>
    <w:rsid w:val="00792B4E"/>
    <w:rPr>
      <w:color w:val="0000FF"/>
      <w:u w:val="single"/>
    </w:rPr>
  </w:style>
  <w:style w:type="character" w:styleId="FollowedHyperlink">
    <w:name w:val="FollowedHyperlink"/>
    <w:rsid w:val="00792B4E"/>
    <w:rPr>
      <w:color w:val="800080"/>
      <w:u w:val="single"/>
    </w:rPr>
  </w:style>
  <w:style w:type="paragraph" w:styleId="NoSpacing">
    <w:name w:val="No Spacing"/>
    <w:uiPriority w:val="1"/>
    <w:qFormat/>
    <w:rsid w:val="004027F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92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45218">
      <w:bodyDiv w:val="1"/>
      <w:marLeft w:val="300"/>
      <w:marRight w:val="300"/>
      <w:marTop w:val="300"/>
      <w:marBottom w:val="300"/>
      <w:divBdr>
        <w:top w:val="none" w:sz="0" w:space="0" w:color="auto"/>
        <w:left w:val="none" w:sz="0" w:space="0" w:color="auto"/>
        <w:bottom w:val="none" w:sz="0" w:space="0" w:color="auto"/>
        <w:right w:val="none" w:sz="0" w:space="0" w:color="auto"/>
      </w:divBdr>
    </w:div>
    <w:div w:id="2004695590">
      <w:bodyDiv w:val="1"/>
      <w:marLeft w:val="300"/>
      <w:marRight w:val="300"/>
      <w:marTop w:val="300"/>
      <w:marBottom w:val="3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E9C52A-EB19-46A0-8D17-1B28BA9B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8796</Words>
  <Characters>43961</Characters>
  <Application>Microsoft Office Word</Application>
  <DocSecurity>0</DocSecurity>
  <Lines>366</Lines>
  <Paragraphs>105</Paragraphs>
  <ScaleCrop>false</ScaleCrop>
  <HeadingPairs>
    <vt:vector size="2" baseType="variant">
      <vt:variant>
        <vt:lpstr>Title</vt:lpstr>
      </vt:variant>
      <vt:variant>
        <vt:i4>1</vt:i4>
      </vt:variant>
    </vt:vector>
  </HeadingPairs>
  <TitlesOfParts>
    <vt:vector size="1" baseType="lpstr">
      <vt:lpstr>Report of the</vt:lpstr>
    </vt:vector>
  </TitlesOfParts>
  <Company>New Zealand Thoroughbred Racing</Company>
  <LinksUpToDate>false</LinksUpToDate>
  <CharactersWithSpaces>52652</CharactersWithSpaces>
  <SharedDoc>false</SharedDoc>
  <HLinks>
    <vt:vector size="12" baseType="variant">
      <vt:variant>
        <vt:i4>6422630</vt:i4>
      </vt:variant>
      <vt:variant>
        <vt:i4>5</vt:i4>
      </vt:variant>
      <vt:variant>
        <vt:i4>0</vt:i4>
      </vt:variant>
      <vt:variant>
        <vt:i4>5</vt:i4>
      </vt:variant>
      <vt:variant>
        <vt:lpwstr>http://www.nzracing.co.nz/Downloads/APC-RevisedGroundRules-29Nov 11 (3).pdf</vt:lpwstr>
      </vt:variant>
      <vt:variant>
        <vt:lpwstr/>
      </vt:variant>
      <vt:variant>
        <vt:i4>6422630</vt:i4>
      </vt:variant>
      <vt:variant>
        <vt:i4>2</vt:i4>
      </vt:variant>
      <vt:variant>
        <vt:i4>0</vt:i4>
      </vt:variant>
      <vt:variant>
        <vt:i4>5</vt:i4>
      </vt:variant>
      <vt:variant>
        <vt:lpwstr>http://www.nzracing.co.nz/Downloads/APC-RevisedGroundRules-29Nov 11 (3).pdf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dc:title>
  <dc:creator>saldefault</dc:creator>
  <cp:lastModifiedBy>Colin Hall</cp:lastModifiedBy>
  <cp:revision>12</cp:revision>
  <cp:lastPrinted>2018-09-12T23:38:00Z</cp:lastPrinted>
  <dcterms:created xsi:type="dcterms:W3CDTF">2018-09-14T02:20:00Z</dcterms:created>
  <dcterms:modified xsi:type="dcterms:W3CDTF">2018-09-18T02:42:00Z</dcterms:modified>
</cp:coreProperties>
</file>